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486D7" w14:textId="77777777" w:rsidR="00BC6F06" w:rsidRPr="006770C3" w:rsidRDefault="00BC6F06" w:rsidP="00BC6F06">
      <w:pPr>
        <w:rPr>
          <w:rFonts w:ascii="Arial" w:hAnsi="Arial" w:cs="Arial"/>
        </w:rPr>
      </w:pPr>
      <w:bookmarkStart w:id="0" w:name="OLE_LINK127"/>
      <w:bookmarkStart w:id="1" w:name="OLE_LINK128"/>
      <w:bookmarkStart w:id="2" w:name="OLE_LINK85"/>
    </w:p>
    <w:p w14:paraId="36C5BCE0" w14:textId="77777777" w:rsidR="00BC6F06" w:rsidRDefault="00BC6F06" w:rsidP="00BC6F06">
      <w:pPr>
        <w:rPr>
          <w:rFonts w:ascii="Arial" w:hAnsi="Arial" w:cs="Arial"/>
          <w:sz w:val="32"/>
        </w:rPr>
      </w:pPr>
    </w:p>
    <w:p w14:paraId="5AEB9DE3" w14:textId="77777777" w:rsidR="00BC6F06" w:rsidRPr="007105BE" w:rsidRDefault="00BC6F06" w:rsidP="00BC6F06">
      <w:pPr>
        <w:rPr>
          <w:rFonts w:ascii="Arial" w:hAnsi="Arial" w:cs="Arial"/>
          <w:sz w:val="32"/>
        </w:rPr>
      </w:pPr>
    </w:p>
    <w:p w14:paraId="1C14F65E" w14:textId="77777777" w:rsidR="00BC6F06" w:rsidRPr="006770C3" w:rsidRDefault="00BC6F06" w:rsidP="00BC6F06">
      <w:pPr>
        <w:pStyle w:val="En-tte"/>
        <w:tabs>
          <w:tab w:val="clear" w:pos="4536"/>
          <w:tab w:val="clear" w:pos="9072"/>
        </w:tabs>
        <w:spacing w:line="276" w:lineRule="auto"/>
        <w:rPr>
          <w:rFonts w:ascii="Arial" w:hAnsi="Arial" w:cs="Arial"/>
        </w:rPr>
      </w:pPr>
    </w:p>
    <w:p w14:paraId="6B3C3303" w14:textId="77777777" w:rsidR="00BC6F06" w:rsidRPr="006770C3" w:rsidRDefault="00BC6F06" w:rsidP="00BC6F06">
      <w:pPr>
        <w:pStyle w:val="En-tte"/>
        <w:tabs>
          <w:tab w:val="clear" w:pos="4536"/>
          <w:tab w:val="clear" w:pos="9072"/>
        </w:tabs>
        <w:spacing w:line="276" w:lineRule="auto"/>
        <w:rPr>
          <w:rFonts w:ascii="Arial" w:hAnsi="Arial" w:cs="Arial"/>
        </w:rPr>
      </w:pPr>
      <w:r w:rsidRPr="006770C3">
        <w:rPr>
          <w:rFonts w:ascii="Arial" w:hAnsi="Arial" w:cs="Arial"/>
          <w:noProof/>
          <w:lang w:eastAsia="fr-FR"/>
        </w:rPr>
        <mc:AlternateContent>
          <mc:Choice Requires="wps">
            <w:drawing>
              <wp:anchor distT="0" distB="0" distL="114300" distR="114300" simplePos="0" relativeHeight="251663360" behindDoc="0" locked="0" layoutInCell="1" allowOverlap="1" wp14:anchorId="3FE4FD5D" wp14:editId="4ED8B6E5">
                <wp:simplePos x="0" y="0"/>
                <wp:positionH relativeFrom="column">
                  <wp:posOffset>502056</wp:posOffset>
                </wp:positionH>
                <wp:positionV relativeFrom="paragraph">
                  <wp:posOffset>679449</wp:posOffset>
                </wp:positionV>
                <wp:extent cx="254000" cy="254000"/>
                <wp:effectExtent l="57150" t="57150" r="31750" b="69850"/>
                <wp:wrapNone/>
                <wp:docPr id="1" name="Rectangle 11"/>
                <wp:cNvGraphicFramePr/>
                <a:graphic xmlns:a="http://schemas.openxmlformats.org/drawingml/2006/main">
                  <a:graphicData uri="http://schemas.microsoft.com/office/word/2010/wordprocessingShape">
                    <wps:wsp>
                      <wps:cNvSpPr/>
                      <wps:spPr>
                        <a:xfrm rot="2700000">
                          <a:off x="0" y="0"/>
                          <a:ext cx="254000" cy="2540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EA41B0D" id="Rectangle 11" o:spid="_x0000_s1026" style="position:absolute;margin-left:39.55pt;margin-top:53.5pt;width:20pt;height:20pt;rotation:45;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" fillcolor="#738591 [3215]" stroked="f"/>
            </w:pict>
          </mc:Fallback>
        </mc:AlternateContent>
      </w:r>
    </w:p>
    <w:tbl>
      <w:tblPr>
        <w:tblStyle w:val="Grilledutableau"/>
        <w:tblW w:w="1205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8591" w:themeFill="text2"/>
        <w:tblLayout w:type="fixed"/>
        <w:tblLook w:val="04A0" w:firstRow="1" w:lastRow="0" w:firstColumn="1" w:lastColumn="0" w:noHBand="0" w:noVBand="1"/>
      </w:tblPr>
      <w:tblGrid>
        <w:gridCol w:w="12050"/>
      </w:tblGrid>
      <w:tr w:rsidR="00BC6F06" w:rsidRPr="006770C3" w14:paraId="1B7FA908" w14:textId="77777777" w:rsidTr="0057159B">
        <w:tc>
          <w:tcPr>
            <w:tcW w:w="12050" w:type="dxa"/>
            <w:shd w:val="clear" w:color="auto" w:fill="738591" w:themeFill="text2"/>
            <w:vAlign w:val="center"/>
          </w:tcPr>
          <w:p w14:paraId="7F7DE323" w14:textId="33B5529C" w:rsidR="00BC6F06" w:rsidRPr="005C26CF" w:rsidRDefault="00BC6F06" w:rsidP="00EA17AF">
            <w:pPr>
              <w:pStyle w:val="Titre2"/>
              <w:ind w:left="743"/>
              <w:outlineLvl w:val="1"/>
              <w:rPr>
                <w:rFonts w:ascii="Arial" w:hAnsi="Arial" w:cs="Arial"/>
                <w:color w:val="738591" w:themeColor="text2"/>
              </w:rPr>
            </w:pPr>
            <w:r w:rsidRPr="00F1797D">
              <w:rPr>
                <w:rFonts w:ascii="Arial" w:hAnsi="Arial" w:cs="Arial"/>
              </w:rPr>
              <w:t xml:space="preserve">Questionnaire – Profil </w:t>
            </w:r>
            <w:r w:rsidRPr="003B35F5">
              <w:rPr>
                <w:rFonts w:ascii="Arial" w:hAnsi="Arial" w:cs="Arial"/>
              </w:rPr>
              <w:t>investisseur</w:t>
            </w:r>
            <w:r w:rsidR="00EF009A" w:rsidRPr="003B35F5">
              <w:rPr>
                <w:rFonts w:ascii="Arial" w:hAnsi="Arial" w:cs="Arial"/>
              </w:rPr>
              <w:t xml:space="preserve"> </w:t>
            </w:r>
            <w:r w:rsidR="00EF009A" w:rsidRPr="00EA17AF">
              <w:rPr>
                <w:rFonts w:ascii="Arial" w:hAnsi="Arial" w:cs="Arial"/>
                <w:sz w:val="32"/>
              </w:rPr>
              <w:t>(</w:t>
            </w:r>
            <w:r w:rsidR="00EA17AF" w:rsidRPr="00EA17AF">
              <w:rPr>
                <w:rFonts w:ascii="Arial" w:hAnsi="Arial" w:cs="Arial"/>
                <w:sz w:val="32"/>
              </w:rPr>
              <w:t>Personne morale</w:t>
            </w:r>
            <w:r w:rsidR="00EF009A" w:rsidRPr="00EA17AF">
              <w:rPr>
                <w:rFonts w:ascii="Arial" w:hAnsi="Arial" w:cs="Arial"/>
                <w:sz w:val="32"/>
              </w:rPr>
              <w:t>)</w:t>
            </w:r>
          </w:p>
        </w:tc>
      </w:tr>
    </w:tbl>
    <w:p w14:paraId="0B84605E" w14:textId="77777777" w:rsidR="00BC6F06" w:rsidRPr="005C26CF" w:rsidRDefault="00BC6F06" w:rsidP="00BC6F06">
      <w:pPr>
        <w:tabs>
          <w:tab w:val="right" w:pos="10479"/>
        </w:tabs>
        <w:spacing w:before="360" w:after="360" w:line="240" w:lineRule="auto"/>
        <w:ind w:left="113"/>
        <w:rPr>
          <w:rFonts w:ascii="Arial" w:hAnsi="Arial" w:cs="Arial"/>
          <w:color w:val="738591" w:themeColor="text2"/>
          <w:sz w:val="16"/>
          <w:szCs w:val="16"/>
        </w:rPr>
      </w:pPr>
      <w:r w:rsidRPr="005C26CF">
        <w:rPr>
          <w:rFonts w:ascii="Arial" w:hAnsi="Arial" w:cs="Arial"/>
          <w:color w:val="738591" w:themeColor="text2"/>
          <w:sz w:val="16"/>
          <w:szCs w:val="16"/>
        </w:rPr>
        <w:t xml:space="preserve">Nous préconisons d'utiliser le lecteur PDF </w:t>
      </w:r>
      <w:r w:rsidRPr="005C26CF">
        <w:rPr>
          <w:rFonts w:ascii="Arial" w:hAnsi="Arial" w:cs="Arial"/>
          <w:b/>
          <w:color w:val="738591" w:themeColor="text2"/>
          <w:sz w:val="16"/>
          <w:szCs w:val="16"/>
        </w:rPr>
        <w:t>Adobe Reader</w:t>
      </w:r>
      <w:r w:rsidRPr="005C26CF">
        <w:rPr>
          <w:rFonts w:ascii="Arial" w:hAnsi="Arial" w:cs="Arial"/>
          <w:color w:val="738591" w:themeColor="text2"/>
          <w:sz w:val="16"/>
          <w:szCs w:val="16"/>
        </w:rPr>
        <w:t xml:space="preserve"> pour renseigner ce formulaire.</w:t>
      </w:r>
      <w:r>
        <w:rPr>
          <w:rFonts w:ascii="Arial" w:hAnsi="Arial" w:cs="Arial"/>
          <w:color w:val="738591" w:themeColor="text2"/>
          <w:sz w:val="16"/>
          <w:szCs w:val="16"/>
        </w:rPr>
        <w:tab/>
      </w:r>
    </w:p>
    <w:tbl>
      <w:tblPr>
        <w:tblW w:w="1190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905"/>
      </w:tblGrid>
      <w:tr w:rsidR="00BC6F06" w:rsidRPr="006770C3" w14:paraId="517CE834" w14:textId="77777777" w:rsidTr="00BC6F06">
        <w:trPr>
          <w:trHeight w:hRule="exact" w:val="454"/>
        </w:trPr>
        <w:tc>
          <w:tcPr>
            <w:tcW w:w="11905"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vAlign w:val="bottom"/>
          </w:tcPr>
          <w:p w14:paraId="70719C0F" w14:textId="77777777" w:rsidR="00BC6F06" w:rsidRPr="00F1797D" w:rsidRDefault="00BC6F06" w:rsidP="00BC6F06">
            <w:pPr>
              <w:pStyle w:val="Titre3"/>
              <w:ind w:left="601"/>
              <w:rPr>
                <w:rFonts w:ascii="Arial" w:hAnsi="Arial" w:cs="Arial"/>
                <w:color w:val="55636C" w:themeColor="text2" w:themeShade="BF"/>
                <w:sz w:val="32"/>
              </w:rPr>
            </w:pPr>
            <w:r w:rsidRPr="00F1797D">
              <w:rPr>
                <w:rFonts w:ascii="Arial" w:hAnsi="Arial" w:cs="Arial"/>
                <w:color w:val="55636C" w:themeColor="text2" w:themeShade="BF"/>
                <w:sz w:val="32"/>
              </w:rPr>
              <w:t>Informations</w:t>
            </w:r>
          </w:p>
        </w:tc>
      </w:tr>
    </w:tbl>
    <w:p w14:paraId="2CE68045" w14:textId="77777777" w:rsidR="00BC6F06" w:rsidRDefault="00BC6F06">
      <w:r>
        <w:br w:type="page"/>
      </w:r>
    </w:p>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79"/>
        <w:gridCol w:w="9991"/>
        <w:gridCol w:w="562"/>
      </w:tblGrid>
      <w:tr w:rsidR="00BC6F06" w:rsidRPr="001D231D" w14:paraId="25618383" w14:textId="77777777" w:rsidTr="009C4DE4">
        <w:trPr>
          <w:trHeight w:hRule="exact" w:val="510"/>
        </w:trPr>
        <w:tc>
          <w:tcPr>
            <w:tcW w:w="11908" w:type="dxa"/>
            <w:gridSpan w:val="5"/>
            <w:tcBorders>
              <w:top w:val="nil"/>
              <w:left w:val="nil"/>
              <w:bottom w:val="nil"/>
              <w:right w:val="nil"/>
            </w:tcBorders>
            <w:shd w:val="clear" w:color="auto" w:fill="738591"/>
            <w:vAlign w:val="center"/>
          </w:tcPr>
          <w:p w14:paraId="6833C6E1" w14:textId="44848194" w:rsidR="00BC6F06" w:rsidRPr="00EF009A" w:rsidRDefault="00CC0F86" w:rsidP="003E3AD8">
            <w:pPr>
              <w:pStyle w:val="Style3"/>
              <w:ind w:left="601"/>
              <w:rPr>
                <w:highlight w:val="yellow"/>
              </w:rPr>
            </w:pPr>
            <w:r w:rsidRPr="003B35F5">
              <w:lastRenderedPageBreak/>
              <w:t>Réalisé pour</w:t>
            </w:r>
          </w:p>
        </w:tc>
      </w:tr>
      <w:tr w:rsidR="00BC6F06" w:rsidRPr="001D231D" w14:paraId="5B6D4366" w14:textId="77777777" w:rsidTr="003E3AD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28FF0B9D" w14:textId="77777777" w:rsidR="00BC6F06" w:rsidRPr="00EF009A" w:rsidRDefault="00BC6F06" w:rsidP="00BC6F06">
            <w:pPr>
              <w:rPr>
                <w:highlight w:val="yellow"/>
              </w:rPr>
            </w:pPr>
          </w:p>
        </w:tc>
      </w:tr>
      <w:tr w:rsidR="00EC5F56" w:rsidRPr="001D231D" w14:paraId="2AF71919" w14:textId="77777777" w:rsidTr="00EC5F56">
        <w:trPr>
          <w:gridBefore w:val="1"/>
          <w:gridAfter w:val="1"/>
          <w:wBefore w:w="709" w:type="dxa"/>
          <w:wAfter w:w="562" w:type="dxa"/>
          <w:trHeight w:hRule="exact" w:val="397"/>
        </w:trPr>
        <w:tc>
          <w:tcPr>
            <w:tcW w:w="10637"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79F0EE69" w14:textId="5EBF6FD5" w:rsidR="00EC5F56" w:rsidRPr="00EF009A" w:rsidRDefault="0048695C" w:rsidP="0048695C">
            <w:pPr>
              <w:tabs>
                <w:tab w:val="left" w:pos="3686"/>
                <w:tab w:val="left" w:pos="7513"/>
              </w:tabs>
              <w:spacing w:before="80" w:after="100" w:line="240" w:lineRule="auto"/>
              <w:ind w:left="142"/>
              <w:rPr>
                <w:rFonts w:ascii="Arial" w:eastAsia="Calibri" w:hAnsi="Arial" w:cs="Times New Roman"/>
                <w:color w:val="4B575F" w:themeColor="text1"/>
                <w:sz w:val="18"/>
                <w:szCs w:val="24"/>
                <w:highlight w:val="yellow"/>
              </w:rPr>
            </w:pPr>
            <w:r w:rsidRPr="003B35F5">
              <w:rPr>
                <w:rFonts w:ascii="Arial" w:eastAsia="Calibri" w:hAnsi="Arial" w:cs="Times New Roman"/>
                <w:color w:val="4B575F" w:themeColor="text1"/>
                <w:sz w:val="18"/>
                <w:szCs w:val="18"/>
              </w:rPr>
              <w:t>Dénomination</w:t>
            </w:r>
            <w:r w:rsidR="00EC5F56" w:rsidRPr="003B35F5">
              <w:rPr>
                <w:rFonts w:ascii="Arial" w:eastAsia="Calibri" w:hAnsi="Arial" w:cs="Times New Roman"/>
                <w:color w:val="4B575F" w:themeColor="text1"/>
                <w:sz w:val="18"/>
                <w:szCs w:val="18"/>
              </w:rPr>
              <w:t xml:space="preserve"> :</w:t>
            </w:r>
            <w:r w:rsidR="00EC5F56" w:rsidRPr="003B35F5">
              <w:rPr>
                <w:rFonts w:ascii="Arial" w:eastAsia="Calibri" w:hAnsi="Arial" w:cs="Times New Roman"/>
                <w:color w:val="4B575F" w:themeColor="text1"/>
                <w:sz w:val="18"/>
                <w:szCs w:val="18"/>
              </w:rPr>
              <w:tab/>
            </w:r>
          </w:p>
        </w:tc>
      </w:tr>
      <w:tr w:rsidR="00BC6F06" w:rsidRPr="00154F2C" w14:paraId="33A1FB55" w14:textId="77777777" w:rsidTr="003E3AD8">
        <w:trPr>
          <w:gridBefore w:val="1"/>
          <w:gridAfter w:val="1"/>
          <w:wBefore w:w="709" w:type="dxa"/>
          <w:wAfter w:w="562" w:type="dxa"/>
          <w:trHeight w:hRule="exact" w:val="227"/>
        </w:trPr>
        <w:tc>
          <w:tcPr>
            <w:tcW w:w="10637" w:type="dxa"/>
            <w:gridSpan w:val="3"/>
            <w:tcBorders>
              <w:top w:val="nil"/>
              <w:left w:val="nil"/>
              <w:bottom w:val="nil"/>
              <w:right w:val="nil"/>
            </w:tcBorders>
            <w:shd w:val="clear" w:color="auto" w:fill="auto"/>
            <w:vAlign w:val="center"/>
          </w:tcPr>
          <w:p w14:paraId="12A08884" w14:textId="77777777" w:rsidR="00BC6F06" w:rsidRPr="00154F2C" w:rsidRDefault="00BC6F06" w:rsidP="001D231D">
            <w:pPr>
              <w:spacing w:after="0"/>
              <w:rPr>
                <w:rFonts w:ascii="Arial" w:hAnsi="Arial" w:cs="Arial"/>
              </w:rPr>
            </w:pPr>
          </w:p>
        </w:tc>
      </w:tr>
      <w:tr w:rsidR="00BC6F06" w:rsidRPr="001D231D" w14:paraId="0478551A" w14:textId="77777777" w:rsidTr="009C4DE4">
        <w:trPr>
          <w:trHeight w:hRule="exact" w:val="510"/>
        </w:trPr>
        <w:tc>
          <w:tcPr>
            <w:tcW w:w="11908" w:type="dxa"/>
            <w:gridSpan w:val="5"/>
            <w:tcBorders>
              <w:top w:val="nil"/>
              <w:left w:val="nil"/>
              <w:bottom w:val="nil"/>
              <w:right w:val="nil"/>
            </w:tcBorders>
            <w:shd w:val="clear" w:color="auto" w:fill="738591"/>
            <w:tcMar>
              <w:left w:w="0" w:type="dxa"/>
              <w:right w:w="0" w:type="dxa"/>
            </w:tcMar>
            <w:vAlign w:val="center"/>
          </w:tcPr>
          <w:p w14:paraId="4801B48D" w14:textId="77777777" w:rsidR="00BC6F06" w:rsidRPr="001D231D" w:rsidRDefault="00BC6F06" w:rsidP="003E3AD8">
            <w:pPr>
              <w:pStyle w:val="Style3"/>
              <w:ind w:left="709" w:right="-2"/>
            </w:pPr>
            <w:r w:rsidRPr="001D231D">
              <w:t>Questionnaire de connaissance et d'expérience des marchés financiers</w:t>
            </w:r>
          </w:p>
        </w:tc>
      </w:tr>
      <w:tr w:rsidR="0009716C" w:rsidRPr="001D231D" w14:paraId="226C6F71" w14:textId="77777777" w:rsidTr="00F454A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7CFA1E61" w14:textId="77777777" w:rsidR="0009716C" w:rsidRPr="001D231D" w:rsidRDefault="0009716C" w:rsidP="0074079E"/>
        </w:tc>
      </w:tr>
      <w:tr w:rsidR="0009716C" w:rsidRPr="001D231D" w14:paraId="73DD044F" w14:textId="77777777" w:rsidTr="00676D85">
        <w:trPr>
          <w:gridBefore w:val="1"/>
          <w:gridAfter w:val="1"/>
          <w:wBefore w:w="709" w:type="dxa"/>
          <w:wAfter w:w="562" w:type="dxa"/>
          <w:trHeight w:hRule="exact" w:val="340"/>
        </w:trPr>
        <w:tc>
          <w:tcPr>
            <w:tcW w:w="10637" w:type="dxa"/>
            <w:gridSpan w:val="3"/>
            <w:tcBorders>
              <w:top w:val="single" w:sz="4" w:space="0" w:color="E4E8EA" w:themeColor="background2"/>
              <w:left w:val="single" w:sz="4" w:space="0" w:color="E4E8EA" w:themeColor="background2"/>
              <w:bottom w:val="nil"/>
              <w:right w:val="single" w:sz="4" w:space="0" w:color="E4E8EA" w:themeColor="background2"/>
            </w:tcBorders>
            <w:shd w:val="clear" w:color="auto" w:fill="auto"/>
            <w:tcMar>
              <w:left w:w="0" w:type="dxa"/>
              <w:right w:w="0" w:type="dxa"/>
            </w:tcMar>
            <w:vAlign w:val="center"/>
          </w:tcPr>
          <w:p w14:paraId="69336600" w14:textId="52EF751A" w:rsidR="0009716C" w:rsidRPr="003B35F5" w:rsidRDefault="0009716C" w:rsidP="00643F2C">
            <w:pPr>
              <w:tabs>
                <w:tab w:val="left" w:pos="5954"/>
              </w:tabs>
              <w:spacing w:before="80" w:after="100" w:line="240" w:lineRule="auto"/>
              <w:rPr>
                <w:rFonts w:ascii="Arial" w:eastAsia="Calibri" w:hAnsi="Arial" w:cs="Times New Roman"/>
                <w:i/>
                <w:color w:val="4B575F" w:themeColor="text1"/>
                <w:sz w:val="18"/>
                <w:szCs w:val="24"/>
              </w:rPr>
            </w:pPr>
            <w:r w:rsidRPr="003B35F5">
              <w:rPr>
                <w:rFonts w:ascii="Arial" w:eastAsia="Calibri" w:hAnsi="Arial" w:cs="Times New Roman"/>
                <w:color w:val="4B575F" w:themeColor="text1"/>
                <w:sz w:val="18"/>
                <w:szCs w:val="24"/>
              </w:rPr>
              <w:t xml:space="preserve">   </w:t>
            </w:r>
            <w:r w:rsidRPr="003B35F5">
              <w:rPr>
                <w:rFonts w:ascii="Arial" w:eastAsia="Calibri" w:hAnsi="Arial" w:cs="Times New Roman"/>
                <w:i/>
                <w:color w:val="4B575F" w:themeColor="text1"/>
                <w:sz w:val="18"/>
                <w:szCs w:val="24"/>
              </w:rPr>
              <w:t>Représenté par :</w:t>
            </w:r>
            <w:r w:rsidR="003B35F5">
              <w:rPr>
                <w:rFonts w:ascii="Arial" w:eastAsia="Calibri" w:hAnsi="Arial" w:cs="Times New Roman"/>
                <w:i/>
                <w:color w:val="4B575F" w:themeColor="text1"/>
                <w:sz w:val="18"/>
                <w:szCs w:val="24"/>
              </w:rPr>
              <w:tab/>
              <w:t xml:space="preserve"> </w:t>
            </w:r>
          </w:p>
        </w:tc>
      </w:tr>
      <w:tr w:rsidR="0048695C" w:rsidRPr="001D231D" w14:paraId="6965A3AD" w14:textId="77777777" w:rsidTr="00676D85">
        <w:trPr>
          <w:gridBefore w:val="1"/>
          <w:gridAfter w:val="1"/>
          <w:wBefore w:w="709" w:type="dxa"/>
          <w:wAfter w:w="562" w:type="dxa"/>
          <w:trHeight w:hRule="exact" w:val="340"/>
        </w:trPr>
        <w:tc>
          <w:tcPr>
            <w:tcW w:w="10637" w:type="dxa"/>
            <w:gridSpan w:val="3"/>
            <w:tcBorders>
              <w:top w:val="nil"/>
              <w:left w:val="single" w:sz="4" w:space="0" w:color="E4E8EA" w:themeColor="background2"/>
              <w:bottom w:val="nil"/>
              <w:right w:val="single" w:sz="4" w:space="0" w:color="E4E8EA" w:themeColor="background2"/>
            </w:tcBorders>
            <w:shd w:val="clear" w:color="auto" w:fill="auto"/>
            <w:tcMar>
              <w:left w:w="0" w:type="dxa"/>
              <w:right w:w="0" w:type="dxa"/>
            </w:tcMar>
            <w:vAlign w:val="center"/>
          </w:tcPr>
          <w:p w14:paraId="109CC607" w14:textId="76D529D4" w:rsidR="0048695C" w:rsidRPr="003B35F5" w:rsidRDefault="0048695C" w:rsidP="0074079E">
            <w:pPr>
              <w:tabs>
                <w:tab w:val="left" w:leader="underscore" w:pos="5136"/>
                <w:tab w:val="right" w:pos="5245"/>
              </w:tabs>
              <w:spacing w:before="80" w:after="100" w:line="240" w:lineRule="auto"/>
              <w:rPr>
                <w:rFonts w:ascii="Arial" w:eastAsia="Calibri" w:hAnsi="Arial" w:cs="Times New Roman"/>
                <w:color w:val="4B575F" w:themeColor="text1"/>
                <w:sz w:val="18"/>
                <w:szCs w:val="24"/>
              </w:rPr>
            </w:pPr>
            <w:r w:rsidRPr="003B35F5">
              <w:rPr>
                <w:rFonts w:ascii="Arial" w:eastAsia="Calibri" w:hAnsi="Arial" w:cs="Times New Roman"/>
                <w:color w:val="4B575F" w:themeColor="text1"/>
                <w:sz w:val="18"/>
                <w:szCs w:val="24"/>
              </w:rPr>
              <w:t xml:space="preserve">   Quel est votre poste actuel dans l’entreprise ?</w:t>
            </w:r>
          </w:p>
        </w:tc>
      </w:tr>
      <w:tr w:rsidR="0048695C" w:rsidRPr="001D231D" w14:paraId="53CA6FD0" w14:textId="77777777" w:rsidTr="00F454A8">
        <w:trPr>
          <w:gridBefore w:val="1"/>
          <w:gridAfter w:val="1"/>
          <w:wBefore w:w="709" w:type="dxa"/>
          <w:wAfter w:w="562" w:type="dxa"/>
          <w:trHeight w:hRule="exact" w:val="340"/>
        </w:trPr>
        <w:tc>
          <w:tcPr>
            <w:tcW w:w="10637" w:type="dxa"/>
            <w:gridSpan w:val="3"/>
            <w:tcBorders>
              <w:top w:val="nil"/>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78E712D5" w14:textId="39E74B12" w:rsidR="0048695C" w:rsidRPr="003B35F5" w:rsidRDefault="0048695C" w:rsidP="0048695C">
            <w:pPr>
              <w:tabs>
                <w:tab w:val="left" w:leader="underscore" w:pos="5136"/>
                <w:tab w:val="right" w:pos="5245"/>
              </w:tabs>
              <w:spacing w:before="80" w:after="100" w:line="240" w:lineRule="auto"/>
              <w:rPr>
                <w:rFonts w:ascii="Arial" w:eastAsia="Calibri" w:hAnsi="Arial" w:cs="Times New Roman"/>
                <w:color w:val="4B575F" w:themeColor="text1"/>
                <w:sz w:val="18"/>
                <w:szCs w:val="24"/>
              </w:rPr>
            </w:pPr>
            <w:r w:rsidRPr="003B35F5">
              <w:rPr>
                <w:rFonts w:ascii="Arial" w:eastAsia="Calibri" w:hAnsi="Arial" w:cs="Times New Roman"/>
                <w:color w:val="4B575F" w:themeColor="text1"/>
                <w:sz w:val="18"/>
                <w:szCs w:val="24"/>
              </w:rPr>
              <w:t xml:space="preserve">   Combien d’années d’expérience avez-vous à ce poste ?</w:t>
            </w:r>
          </w:p>
        </w:tc>
      </w:tr>
      <w:tr w:rsidR="00BC6F06" w:rsidRPr="001D231D" w14:paraId="28E0FCFB" w14:textId="77777777" w:rsidTr="00F454A8">
        <w:trPr>
          <w:gridBefore w:val="1"/>
          <w:gridAfter w:val="1"/>
          <w:wBefore w:w="709" w:type="dxa"/>
          <w:wAfter w:w="562" w:type="dxa"/>
          <w:trHeight w:hRule="exact" w:val="170"/>
        </w:trPr>
        <w:tc>
          <w:tcPr>
            <w:tcW w:w="10637" w:type="dxa"/>
            <w:gridSpan w:val="3"/>
            <w:tcBorders>
              <w:top w:val="single" w:sz="4" w:space="0" w:color="E4E8EA" w:themeColor="background2"/>
              <w:left w:val="nil"/>
              <w:bottom w:val="nil"/>
              <w:right w:val="nil"/>
            </w:tcBorders>
            <w:shd w:val="clear" w:color="auto" w:fill="auto"/>
            <w:vAlign w:val="center"/>
          </w:tcPr>
          <w:p w14:paraId="17656BB0" w14:textId="77777777" w:rsidR="00BC6F06" w:rsidRPr="001D231D" w:rsidRDefault="00BC6F06" w:rsidP="00BC6F06"/>
        </w:tc>
      </w:tr>
      <w:tr w:rsidR="00F454A8" w:rsidRPr="001D231D" w14:paraId="0AA1C254" w14:textId="77777777" w:rsidTr="00BF3108">
        <w:trPr>
          <w:gridBefore w:val="1"/>
          <w:gridAfter w:val="1"/>
          <w:wBefore w:w="709" w:type="dxa"/>
          <w:wAfter w:w="562" w:type="dxa"/>
          <w:trHeight w:hRule="exact" w:val="680"/>
        </w:trPr>
        <w:tc>
          <w:tcPr>
            <w:tcW w:w="567" w:type="dxa"/>
            <w:tcBorders>
              <w:top w:val="nil"/>
              <w:left w:val="nil"/>
              <w:bottom w:val="nil"/>
              <w:right w:val="nil"/>
            </w:tcBorders>
            <w:shd w:val="clear" w:color="auto" w:fill="E4E8EA" w:themeFill="background2"/>
            <w:tcMar>
              <w:left w:w="0" w:type="dxa"/>
              <w:right w:w="0" w:type="dxa"/>
            </w:tcMar>
            <w:vAlign w:val="center"/>
          </w:tcPr>
          <w:p w14:paraId="27B8A2AB" w14:textId="77777777" w:rsidR="00F454A8" w:rsidRPr="001D231D" w:rsidRDefault="00F454A8" w:rsidP="00BF3108">
            <w:pPr>
              <w:keepNext/>
              <w:tabs>
                <w:tab w:val="left" w:pos="709"/>
              </w:tabs>
              <w:spacing w:before="40" w:after="0" w:line="240" w:lineRule="auto"/>
              <w:ind w:left="170"/>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 xml:space="preserve">Q1 </w:t>
            </w:r>
          </w:p>
        </w:tc>
        <w:tc>
          <w:tcPr>
            <w:tcW w:w="10070" w:type="dxa"/>
            <w:gridSpan w:val="2"/>
            <w:tcBorders>
              <w:top w:val="nil"/>
              <w:left w:val="nil"/>
              <w:bottom w:val="nil"/>
              <w:right w:val="nil"/>
            </w:tcBorders>
            <w:shd w:val="clear" w:color="auto" w:fill="E4E8EA" w:themeFill="background2"/>
            <w:vAlign w:val="center"/>
          </w:tcPr>
          <w:p w14:paraId="71454CD7" w14:textId="741E8385" w:rsidR="00F454A8" w:rsidRPr="00F454A8" w:rsidRDefault="00F454A8" w:rsidP="00F454A8">
            <w:pPr>
              <w:keepNext/>
              <w:tabs>
                <w:tab w:val="left" w:pos="709"/>
              </w:tabs>
              <w:spacing w:before="40" w:after="0" w:line="240" w:lineRule="auto"/>
              <w:outlineLvl w:val="0"/>
              <w:rPr>
                <w:rFonts w:ascii="Arial" w:eastAsia="Times New Roman" w:hAnsi="Arial" w:cs="Times New Roman"/>
                <w:bCs/>
                <w:noProof/>
                <w:color w:val="FFFFFF" w:themeColor="background1"/>
                <w:spacing w:val="-8"/>
                <w:kern w:val="32"/>
                <w:sz w:val="20"/>
                <w:szCs w:val="20"/>
                <w:lang w:eastAsia="fr-FR"/>
              </w:rPr>
            </w:pPr>
            <w:r w:rsidRPr="00F454A8">
              <w:rPr>
                <w:rFonts w:ascii="Arial" w:eastAsia="Times New Roman" w:hAnsi="Arial" w:cs="Times New Roman"/>
                <w:bCs/>
                <w:noProof/>
                <w:color w:val="4B575F" w:themeColor="text1"/>
                <w:spacing w:val="-8"/>
                <w:kern w:val="32"/>
                <w:sz w:val="20"/>
                <w:szCs w:val="20"/>
                <w:lang w:eastAsia="fr-FR"/>
              </w:rPr>
              <w:t>Combien d’années d’expérience dans une fonction en relation avec les marchés financiers ?</w:t>
            </w:r>
            <w:r>
              <w:rPr>
                <w:rFonts w:ascii="Arial" w:eastAsia="Times New Roman" w:hAnsi="Arial" w:cs="Times New Roman"/>
                <w:bCs/>
                <w:noProof/>
                <w:color w:val="4B575F" w:themeColor="text1"/>
                <w:spacing w:val="-8"/>
                <w:kern w:val="32"/>
                <w:sz w:val="20"/>
                <w:szCs w:val="20"/>
                <w:lang w:eastAsia="fr-FR"/>
              </w:rPr>
              <w:t xml:space="preserve">    </w:t>
            </w:r>
            <w:r>
              <w:rPr>
                <w:rFonts w:ascii="Arial" w:eastAsia="Times New Roman" w:hAnsi="Arial" w:cs="Times New Roman"/>
                <w:bCs/>
                <w:noProof/>
                <w:color w:val="FFFFFF" w:themeColor="background1"/>
                <w:spacing w:val="-8"/>
                <w:kern w:val="32"/>
                <w:sz w:val="20"/>
                <w:szCs w:val="20"/>
                <w:shd w:val="clear" w:color="auto" w:fill="FFFFFF" w:themeFill="background1"/>
                <w:lang w:eastAsia="fr-FR"/>
              </w:rPr>
              <w:t>_____________</w:t>
            </w:r>
            <w:proofErr w:type="gramStart"/>
            <w:r>
              <w:rPr>
                <w:rFonts w:ascii="Arial" w:eastAsia="Times New Roman" w:hAnsi="Arial" w:cs="Times New Roman"/>
                <w:bCs/>
                <w:noProof/>
                <w:color w:val="FFFFFF" w:themeColor="background1"/>
                <w:spacing w:val="-8"/>
                <w:kern w:val="32"/>
                <w:sz w:val="20"/>
                <w:szCs w:val="20"/>
                <w:shd w:val="clear" w:color="auto" w:fill="FFFFFF" w:themeFill="background1"/>
                <w:lang w:eastAsia="fr-FR"/>
              </w:rPr>
              <w:t>_</w:t>
            </w:r>
            <w:r>
              <w:rPr>
                <w:rFonts w:ascii="Arial" w:eastAsia="Calibri" w:hAnsi="Arial" w:cs="Times New Roman"/>
                <w:color w:val="4B575F" w:themeColor="text1"/>
                <w:sz w:val="18"/>
                <w:szCs w:val="24"/>
              </w:rPr>
              <w:t xml:space="preserve">  A</w:t>
            </w:r>
            <w:r w:rsidRPr="00F454A8">
              <w:rPr>
                <w:rFonts w:ascii="Arial" w:eastAsia="Calibri" w:hAnsi="Arial" w:cs="Times New Roman"/>
                <w:color w:val="4B575F" w:themeColor="text1"/>
                <w:sz w:val="18"/>
                <w:szCs w:val="24"/>
              </w:rPr>
              <w:t>nnées</w:t>
            </w:r>
            <w:proofErr w:type="gramEnd"/>
          </w:p>
        </w:tc>
      </w:tr>
      <w:tr w:rsidR="00F454A8" w:rsidRPr="001D231D" w14:paraId="0D82FDFC" w14:textId="77777777" w:rsidTr="00BF310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5E80C7EF" w14:textId="77777777" w:rsidR="00F454A8" w:rsidRPr="001D231D" w:rsidRDefault="00F454A8" w:rsidP="00BF3108"/>
        </w:tc>
      </w:tr>
      <w:tr w:rsidR="00BC6F06" w:rsidRPr="001D231D" w14:paraId="765AF442" w14:textId="77777777" w:rsidTr="00E27902">
        <w:trPr>
          <w:gridBefore w:val="1"/>
          <w:gridAfter w:val="1"/>
          <w:wBefore w:w="709" w:type="dxa"/>
          <w:wAfter w:w="562" w:type="dxa"/>
          <w:trHeight w:hRule="exact" w:val="680"/>
        </w:trPr>
        <w:tc>
          <w:tcPr>
            <w:tcW w:w="567" w:type="dxa"/>
            <w:tcBorders>
              <w:top w:val="nil"/>
              <w:left w:val="nil"/>
              <w:bottom w:val="nil"/>
              <w:right w:val="nil"/>
            </w:tcBorders>
            <w:shd w:val="clear" w:color="auto" w:fill="E4E8EA" w:themeFill="background2"/>
            <w:tcMar>
              <w:left w:w="0" w:type="dxa"/>
              <w:right w:w="0" w:type="dxa"/>
            </w:tcMar>
            <w:vAlign w:val="center"/>
          </w:tcPr>
          <w:p w14:paraId="5A55EBF2" w14:textId="345D9D0C" w:rsidR="00BC6F06" w:rsidRPr="001D231D" w:rsidRDefault="00F454A8" w:rsidP="00B80F14">
            <w:pPr>
              <w:keepNext/>
              <w:tabs>
                <w:tab w:val="left" w:pos="709"/>
              </w:tabs>
              <w:spacing w:before="40" w:after="0" w:line="240" w:lineRule="auto"/>
              <w:ind w:left="170"/>
              <w:outlineLvl w:val="0"/>
              <w:rPr>
                <w:rFonts w:ascii="Arial" w:eastAsia="Times New Roman" w:hAnsi="Arial" w:cs="Times New Roman"/>
                <w:bCs/>
                <w:noProof/>
                <w:color w:val="4B575F" w:themeColor="text1"/>
                <w:spacing w:val="-8"/>
                <w:kern w:val="32"/>
                <w:sz w:val="20"/>
                <w:szCs w:val="20"/>
                <w:lang w:eastAsia="fr-FR"/>
              </w:rPr>
            </w:pPr>
            <w:r>
              <w:rPr>
                <w:rFonts w:ascii="Arial" w:eastAsia="Times New Roman" w:hAnsi="Arial" w:cs="Times New Roman"/>
                <w:bCs/>
                <w:noProof/>
                <w:color w:val="4B575F" w:themeColor="text1"/>
                <w:spacing w:val="-8"/>
                <w:kern w:val="32"/>
                <w:sz w:val="20"/>
                <w:szCs w:val="20"/>
                <w:lang w:eastAsia="fr-FR"/>
              </w:rPr>
              <w:t>Q2</w:t>
            </w:r>
            <w:r w:rsidR="00BC6F06" w:rsidRPr="001D231D">
              <w:rPr>
                <w:rFonts w:ascii="Arial" w:eastAsia="Times New Roman" w:hAnsi="Arial" w:cs="Times New Roman"/>
                <w:bCs/>
                <w:noProof/>
                <w:color w:val="4B575F" w:themeColor="text1"/>
                <w:spacing w:val="-8"/>
                <w:kern w:val="32"/>
                <w:sz w:val="20"/>
                <w:szCs w:val="20"/>
                <w:lang w:eastAsia="fr-FR"/>
              </w:rPr>
              <w:t xml:space="preserve"> </w:t>
            </w:r>
          </w:p>
        </w:tc>
        <w:tc>
          <w:tcPr>
            <w:tcW w:w="10070" w:type="dxa"/>
            <w:gridSpan w:val="2"/>
            <w:tcBorders>
              <w:top w:val="nil"/>
              <w:left w:val="nil"/>
              <w:bottom w:val="nil"/>
              <w:right w:val="nil"/>
            </w:tcBorders>
            <w:shd w:val="clear" w:color="auto" w:fill="E4E8EA" w:themeFill="background2"/>
            <w:vAlign w:val="center"/>
          </w:tcPr>
          <w:p w14:paraId="2D4976AF" w14:textId="6F3426AF" w:rsidR="00BC6F06" w:rsidRPr="001D231D" w:rsidRDefault="00BC6F06" w:rsidP="003B35F5">
            <w:pPr>
              <w:keepNext/>
              <w:tabs>
                <w:tab w:val="left" w:pos="709"/>
              </w:tabs>
              <w:spacing w:before="40"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Parmi les produits suivants, cochez ceux que vous détenez ou avez détenus</w:t>
            </w:r>
            <w:r w:rsidRPr="001D231D">
              <w:rPr>
                <w:rFonts w:ascii="Arial" w:eastAsia="Times New Roman" w:hAnsi="Arial" w:cs="Times New Roman"/>
                <w:b/>
                <w:bCs/>
                <w:noProof/>
                <w:color w:val="FFFFFF"/>
                <w:spacing w:val="-8"/>
                <w:kern w:val="32"/>
                <w:sz w:val="20"/>
                <w:szCs w:val="20"/>
                <w:lang w:eastAsia="fr-FR"/>
              </w:rPr>
              <w:t xml:space="preserve"> </w:t>
            </w:r>
            <w:r w:rsidRPr="001D231D">
              <w:rPr>
                <w:rFonts w:ascii="Arial" w:eastAsia="Times New Roman" w:hAnsi="Arial" w:cs="Times New Roman"/>
                <w:bCs/>
                <w:noProof/>
                <w:color w:val="4B575F" w:themeColor="text1"/>
                <w:spacing w:val="-8"/>
                <w:kern w:val="32"/>
                <w:sz w:val="20"/>
                <w:szCs w:val="20"/>
                <w:lang w:eastAsia="fr-FR"/>
              </w:rPr>
              <w:t>au cours des 12 derniers mois</w:t>
            </w:r>
            <w:r w:rsidR="0048695C">
              <w:rPr>
                <w:rFonts w:ascii="Arial" w:eastAsia="Times New Roman" w:hAnsi="Arial" w:cs="Times New Roman"/>
                <w:bCs/>
                <w:noProof/>
                <w:color w:val="4B575F" w:themeColor="text1"/>
                <w:spacing w:val="-8"/>
                <w:kern w:val="32"/>
                <w:sz w:val="20"/>
                <w:szCs w:val="20"/>
                <w:lang w:eastAsia="fr-FR"/>
              </w:rPr>
              <w:t xml:space="preserve"> à titre personnel ou que vous avez géré pour le compte de votre </w:t>
            </w:r>
            <w:r w:rsidR="003B35F5">
              <w:rPr>
                <w:rFonts w:ascii="Arial" w:eastAsia="Times New Roman" w:hAnsi="Arial" w:cs="Times New Roman"/>
                <w:bCs/>
                <w:noProof/>
                <w:color w:val="4B575F" w:themeColor="text1"/>
                <w:spacing w:val="-8"/>
                <w:kern w:val="32"/>
                <w:sz w:val="20"/>
                <w:szCs w:val="20"/>
                <w:lang w:eastAsia="fr-FR"/>
              </w:rPr>
              <w:t>entreprise</w:t>
            </w:r>
            <w:r w:rsidRPr="001D231D">
              <w:rPr>
                <w:rFonts w:ascii="Arial" w:eastAsia="Times New Roman" w:hAnsi="Arial" w:cs="Times New Roman"/>
                <w:bCs/>
                <w:noProof/>
                <w:color w:val="4B575F" w:themeColor="text1"/>
                <w:spacing w:val="-8"/>
                <w:kern w:val="32"/>
                <w:sz w:val="20"/>
                <w:szCs w:val="20"/>
                <w:lang w:eastAsia="fr-FR"/>
              </w:rPr>
              <w:t xml:space="preserve"> :</w:t>
            </w:r>
          </w:p>
        </w:tc>
      </w:tr>
      <w:tr w:rsidR="00BC6F06" w:rsidRPr="001D231D" w14:paraId="2240AA61"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1A597C45" w14:textId="4B342EAD" w:rsidR="00BC6F06" w:rsidRPr="001D231D" w:rsidRDefault="00B80F14" w:rsidP="00676D85">
            <w:pPr>
              <w:tabs>
                <w:tab w:val="right" w:leader="underscore" w:pos="10348"/>
              </w:tabs>
              <w:spacing w:before="80"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60112F1" w14:textId="31051B38" w:rsidR="00BC6F06" w:rsidRPr="001D231D" w:rsidRDefault="00BC6F06" w:rsidP="00676D85">
            <w:pPr>
              <w:tabs>
                <w:tab w:val="right" w:leader="underscore" w:pos="10348"/>
              </w:tabs>
              <w:spacing w:before="80"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18"/>
              </w:rPr>
              <w:t>Des comptes et livrets d'épargne (livret A, LDD</w:t>
            </w:r>
            <w:r w:rsidR="00A9108D">
              <w:rPr>
                <w:rFonts w:ascii="Arial" w:eastAsia="Calibri" w:hAnsi="Arial" w:cs="Times New Roman"/>
                <w:color w:val="4B575F" w:themeColor="text1"/>
                <w:sz w:val="18"/>
                <w:szCs w:val="18"/>
              </w:rPr>
              <w:t>S</w:t>
            </w:r>
            <w:r w:rsidRPr="001D231D">
              <w:rPr>
                <w:rFonts w:ascii="Arial" w:eastAsia="Calibri" w:hAnsi="Arial" w:cs="Times New Roman"/>
                <w:color w:val="4B575F" w:themeColor="text1"/>
                <w:sz w:val="18"/>
                <w:szCs w:val="18"/>
              </w:rPr>
              <w:t>, PEL, CEL…).</w:t>
            </w:r>
          </w:p>
        </w:tc>
      </w:tr>
      <w:tr w:rsidR="00BC6F06" w:rsidRPr="001D231D" w14:paraId="248E1540"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25D50469" w14:textId="2BEF913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816FA52" w14:textId="3AD6CCC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contrats d'assurance-vie ou de capitalisation…</w:t>
            </w:r>
          </w:p>
        </w:tc>
      </w:tr>
      <w:tr w:rsidR="00BC6F06" w:rsidRPr="001D231D" w14:paraId="529E6F34"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79D1FCA8" w14:textId="20A2DA2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7D6B305" w14:textId="5D7AA3B7"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0"/>
              </w:rPr>
              <w:t>Un ou plusieurs comptes titres (compte titres ordinaire, PEA…).</w:t>
            </w:r>
          </w:p>
        </w:tc>
      </w:tr>
      <w:tr w:rsidR="00BC6F06" w:rsidRPr="001D231D" w14:paraId="2A82D90F"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231CF40F" w14:textId="2298B91B"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28CBB8F2" w14:textId="127473AD"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16"/>
                <w:szCs w:val="20"/>
              </w:rPr>
            </w:pPr>
            <w:r w:rsidRPr="001D231D">
              <w:rPr>
                <w:rFonts w:ascii="Arial" w:eastAsia="Calibri" w:hAnsi="Arial" w:cs="Times New Roman"/>
                <w:color w:val="4B575F" w:themeColor="text1"/>
                <w:sz w:val="18"/>
                <w:szCs w:val="18"/>
              </w:rPr>
              <w:t>Un ou plusieurs produits d'Épargne Retraite</w:t>
            </w:r>
            <w:r w:rsidRPr="001D231D">
              <w:rPr>
                <w:rFonts w:ascii="Arial" w:eastAsia="Calibri" w:hAnsi="Arial" w:cs="Times New Roman"/>
                <w:color w:val="4B575F" w:themeColor="text1"/>
                <w:sz w:val="18"/>
                <w:szCs w:val="24"/>
              </w:rPr>
              <w:t xml:space="preserve"> (</w:t>
            </w:r>
            <w:r w:rsidR="004E7756">
              <w:rPr>
                <w:rFonts w:ascii="Arial" w:eastAsia="Calibri" w:hAnsi="Arial" w:cs="Times New Roman"/>
                <w:color w:val="4B575F" w:themeColor="text1"/>
                <w:sz w:val="18"/>
                <w:szCs w:val="24"/>
              </w:rPr>
              <w:t xml:space="preserve">PER, </w:t>
            </w:r>
            <w:r w:rsidRPr="001D231D">
              <w:rPr>
                <w:rFonts w:ascii="Arial" w:eastAsia="Calibri" w:hAnsi="Arial" w:cs="Times New Roman"/>
                <w:color w:val="4B575F" w:themeColor="text1"/>
                <w:sz w:val="18"/>
                <w:szCs w:val="24"/>
              </w:rPr>
              <w:t xml:space="preserve">PERP, Madelin, Perco, Contrat </w:t>
            </w:r>
            <w:proofErr w:type="spellStart"/>
            <w:r w:rsidRPr="001D231D">
              <w:rPr>
                <w:rFonts w:ascii="Arial" w:eastAsia="Calibri" w:hAnsi="Arial" w:cs="Times New Roman"/>
                <w:color w:val="4B575F" w:themeColor="text1"/>
                <w:sz w:val="18"/>
                <w:szCs w:val="24"/>
              </w:rPr>
              <w:t>Prefon</w:t>
            </w:r>
            <w:proofErr w:type="spellEnd"/>
            <w:r w:rsidRPr="001D231D">
              <w:rPr>
                <w:rFonts w:ascii="Arial" w:eastAsia="Calibri" w:hAnsi="Arial" w:cs="Times New Roman"/>
                <w:color w:val="4B575F" w:themeColor="text1"/>
                <w:sz w:val="18"/>
                <w:szCs w:val="24"/>
              </w:rPr>
              <w:t>…).</w:t>
            </w:r>
          </w:p>
        </w:tc>
      </w:tr>
      <w:tr w:rsidR="00BC6F06" w:rsidRPr="001D231D" w14:paraId="25A1D2DD"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78CDD050" w14:textId="5802029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ABD924A" w14:textId="02ADC2B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produits d’Épargne Salariale (PEE, PEI).</w:t>
            </w:r>
          </w:p>
        </w:tc>
      </w:tr>
      <w:tr w:rsidR="00BC6F06" w:rsidRPr="001D231D" w14:paraId="161BFD58"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4C2321AE" w14:textId="602A6D7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ACFEF4B" w14:textId="1FFB0BA7" w:rsidR="00BC6F06" w:rsidRPr="00193E62" w:rsidRDefault="00193E62" w:rsidP="00193E62">
            <w:pPr>
              <w:pStyle w:val="Default"/>
              <w:rPr>
                <w:color w:val="4A565F"/>
                <w:sz w:val="18"/>
                <w:szCs w:val="18"/>
              </w:rPr>
            </w:pPr>
            <w:r>
              <w:rPr>
                <w:color w:val="4A565F"/>
                <w:sz w:val="18"/>
                <w:szCs w:val="18"/>
              </w:rPr>
              <w:t xml:space="preserve">Un ou plusieurs produits de capital investissement (FIP, </w:t>
            </w:r>
            <w:proofErr w:type="gramStart"/>
            <w:r>
              <w:rPr>
                <w:color w:val="4A565F"/>
                <w:sz w:val="18"/>
                <w:szCs w:val="18"/>
              </w:rPr>
              <w:t>FCPI,...</w:t>
            </w:r>
            <w:proofErr w:type="gramEnd"/>
            <w:r>
              <w:rPr>
                <w:color w:val="4A565F"/>
                <w:sz w:val="18"/>
                <w:szCs w:val="18"/>
              </w:rPr>
              <w:t xml:space="preserve">) ou des SCPI. </w:t>
            </w:r>
          </w:p>
        </w:tc>
      </w:tr>
      <w:tr w:rsidR="00BC6F06" w:rsidRPr="001D231D" w14:paraId="5B588224"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4AD2DE6D" w14:textId="56B7404E"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16ABE40D" w14:textId="07913CFF"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34B8FE54"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6D857A7D" w14:textId="77777777" w:rsidR="00BC6F06" w:rsidRPr="001D231D" w:rsidRDefault="00BC6F06" w:rsidP="00BC6F06"/>
        </w:tc>
      </w:tr>
      <w:tr w:rsidR="00BC6F06" w:rsidRPr="001D231D" w14:paraId="524AA831" w14:textId="77777777" w:rsidTr="003E3AD8">
        <w:trPr>
          <w:gridBefore w:val="1"/>
          <w:gridAfter w:val="1"/>
          <w:wBefore w:w="709" w:type="dxa"/>
          <w:wAfter w:w="562" w:type="dxa"/>
          <w:trHeight w:val="454"/>
        </w:trPr>
        <w:tc>
          <w:tcPr>
            <w:tcW w:w="567" w:type="dxa"/>
            <w:tcBorders>
              <w:top w:val="nil"/>
              <w:left w:val="nil"/>
              <w:bottom w:val="nil"/>
              <w:right w:val="nil"/>
            </w:tcBorders>
            <w:shd w:val="clear" w:color="auto" w:fill="E4E8EA" w:themeFill="background2"/>
            <w:tcMar>
              <w:left w:w="0" w:type="dxa"/>
              <w:right w:w="0" w:type="dxa"/>
            </w:tcMar>
            <w:vAlign w:val="center"/>
          </w:tcPr>
          <w:p w14:paraId="3801AC2A" w14:textId="1AD2B744" w:rsidR="00BC6F06" w:rsidRPr="001D231D" w:rsidRDefault="00F454A8" w:rsidP="00B80F14">
            <w:pPr>
              <w:keepNext/>
              <w:tabs>
                <w:tab w:val="left" w:pos="709"/>
              </w:tabs>
              <w:spacing w:before="40" w:after="0" w:line="240" w:lineRule="auto"/>
              <w:ind w:left="170"/>
              <w:outlineLvl w:val="0"/>
              <w:rPr>
                <w:rFonts w:ascii="Arial" w:eastAsia="Times New Roman" w:hAnsi="Arial" w:cs="Times New Roman"/>
                <w:bCs/>
                <w:caps/>
                <w:noProof/>
                <w:color w:val="4B575F" w:themeColor="text1"/>
                <w:spacing w:val="-8"/>
                <w:kern w:val="32"/>
                <w:sz w:val="20"/>
                <w:szCs w:val="20"/>
                <w:lang w:eastAsia="fr-FR"/>
              </w:rPr>
            </w:pPr>
            <w:r>
              <w:rPr>
                <w:rFonts w:ascii="Arial" w:eastAsia="Times New Roman" w:hAnsi="Arial" w:cs="Times New Roman"/>
                <w:bCs/>
                <w:caps/>
                <w:noProof/>
                <w:color w:val="4B575F" w:themeColor="text1"/>
                <w:spacing w:val="-8"/>
                <w:kern w:val="32"/>
                <w:sz w:val="20"/>
                <w:szCs w:val="20"/>
                <w:lang w:eastAsia="fr-FR"/>
              </w:rPr>
              <w:t>Q3</w:t>
            </w:r>
            <w:r w:rsidR="00BC6F06" w:rsidRPr="001D231D">
              <w:rPr>
                <w:rFonts w:ascii="Arial" w:eastAsia="Times New Roman" w:hAnsi="Arial" w:cs="Times New Roman"/>
                <w:bCs/>
                <w:caps/>
                <w:noProof/>
                <w:color w:val="4B575F" w:themeColor="text1"/>
                <w:spacing w:val="-8"/>
                <w:kern w:val="32"/>
                <w:sz w:val="20"/>
                <w:szCs w:val="20"/>
                <w:lang w:eastAsia="fr-FR"/>
              </w:rPr>
              <w:t xml:space="preserve"> </w:t>
            </w:r>
          </w:p>
        </w:tc>
        <w:tc>
          <w:tcPr>
            <w:tcW w:w="10070" w:type="dxa"/>
            <w:gridSpan w:val="2"/>
            <w:tcBorders>
              <w:top w:val="nil"/>
              <w:left w:val="nil"/>
              <w:bottom w:val="nil"/>
              <w:right w:val="nil"/>
            </w:tcBorders>
            <w:shd w:val="clear" w:color="auto" w:fill="E4E8EA" w:themeFill="background2"/>
            <w:vAlign w:val="center"/>
          </w:tcPr>
          <w:p w14:paraId="3336A452" w14:textId="77777777" w:rsidR="00BC6F06" w:rsidRPr="001D231D" w:rsidRDefault="00BC6F06" w:rsidP="00BC6F06">
            <w:pPr>
              <w:keepNext/>
              <w:tabs>
                <w:tab w:val="left" w:pos="709"/>
              </w:tabs>
              <w:spacing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A quels modes de gestion avez-vous eu recours ?</w:t>
            </w:r>
          </w:p>
        </w:tc>
      </w:tr>
      <w:tr w:rsidR="00BC6F06" w:rsidRPr="001D231D" w14:paraId="0F630FFA"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152347CE" w14:textId="2FD410ED" w:rsidR="00BC6F06" w:rsidRPr="001D231D" w:rsidRDefault="00B80F14" w:rsidP="00676D85">
            <w:pPr>
              <w:tabs>
                <w:tab w:val="right" w:leader="underscore" w:pos="10348"/>
              </w:tabs>
              <w:spacing w:before="80"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58661D0" w14:textId="4249BFD2" w:rsidR="00BC6F06" w:rsidRPr="001D231D" w:rsidRDefault="00BC6F06" w:rsidP="00676D85">
            <w:pPr>
              <w:spacing w:before="80"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24"/>
              </w:rPr>
              <w:t>Gestion directe. Vous vous occupez vous-même de votre gestion.</w:t>
            </w:r>
          </w:p>
        </w:tc>
      </w:tr>
      <w:tr w:rsidR="00BC6F06" w:rsidRPr="001D231D" w14:paraId="12442727"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6668B220" w14:textId="759A28B0"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9865A54" w14:textId="71326521"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conseillée. Vous êtes conseillé par votre conseiller financier pour effectuer vos choix de gestion.</w:t>
            </w:r>
          </w:p>
        </w:tc>
      </w:tr>
      <w:tr w:rsidR="00BC6F06" w:rsidRPr="001D231D" w14:paraId="546E0C5B"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5B9EC674" w14:textId="3617EAEA"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5302E53" w14:textId="59CD5283"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sous mandat. Votre gestion est déléguée à un organisme de gestion.</w:t>
            </w:r>
          </w:p>
        </w:tc>
      </w:tr>
      <w:tr w:rsidR="00BC6F06" w:rsidRPr="001D231D" w14:paraId="72DB5D04" w14:textId="77777777" w:rsidTr="00676D85">
        <w:trPr>
          <w:gridBefore w:val="1"/>
          <w:gridAfter w:val="1"/>
          <w:wBefore w:w="709" w:type="dxa"/>
          <w:wAfter w:w="562" w:type="dxa"/>
          <w:trHeight w:val="283"/>
        </w:trPr>
        <w:tc>
          <w:tcPr>
            <w:tcW w:w="567" w:type="dxa"/>
            <w:tcBorders>
              <w:top w:val="nil"/>
              <w:left w:val="nil"/>
              <w:bottom w:val="nil"/>
              <w:right w:val="nil"/>
            </w:tcBorders>
            <w:shd w:val="clear" w:color="auto" w:fill="auto"/>
            <w:tcMar>
              <w:left w:w="0" w:type="dxa"/>
              <w:right w:w="0" w:type="dxa"/>
            </w:tcMar>
            <w:vAlign w:val="center"/>
          </w:tcPr>
          <w:p w14:paraId="1CDCCF9C" w14:textId="4E9BD9F7"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E155143" w14:textId="69DDB24A"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7ED68EC8"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57FC22F9" w14:textId="77777777" w:rsidR="00BC6F06" w:rsidRPr="001D231D" w:rsidRDefault="00BC6F06" w:rsidP="00BC6F06"/>
        </w:tc>
      </w:tr>
      <w:bookmarkEnd w:id="0"/>
      <w:bookmarkEnd w:id="1"/>
      <w:bookmarkEnd w:id="2"/>
      <w:tr w:rsidR="00B80F14" w:rsidRPr="009764B8" w14:paraId="428EA325" w14:textId="77777777" w:rsidTr="003E3AD8">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CellMar>
            <w:top w:w="28" w:type="dxa"/>
            <w:left w:w="57" w:type="dxa"/>
            <w:bottom w:w="28" w:type="dxa"/>
            <w:right w:w="57" w:type="dxa"/>
          </w:tblCellMar>
        </w:tblPrEx>
        <w:trPr>
          <w:gridBefore w:val="1"/>
          <w:gridAfter w:val="1"/>
          <w:wBefore w:w="709" w:type="dxa"/>
          <w:wAfter w:w="562" w:type="dxa"/>
          <w:trHeight w:hRule="exact" w:val="680"/>
        </w:trPr>
        <w:tc>
          <w:tcPr>
            <w:tcW w:w="646" w:type="dxa"/>
            <w:gridSpan w:val="2"/>
            <w:tcBorders>
              <w:top w:val="nil"/>
              <w:left w:val="nil"/>
              <w:bottom w:val="nil"/>
            </w:tcBorders>
            <w:shd w:val="clear" w:color="auto" w:fill="E4E8EA" w:themeFill="background2"/>
            <w:tcMar>
              <w:left w:w="0" w:type="dxa"/>
              <w:right w:w="0" w:type="dxa"/>
            </w:tcMar>
            <w:vAlign w:val="center"/>
          </w:tcPr>
          <w:p w14:paraId="59C323E1" w14:textId="0D945090" w:rsidR="00B80F14" w:rsidRPr="009764B8" w:rsidRDefault="00B80F14" w:rsidP="00B80F14">
            <w:pPr>
              <w:pStyle w:val="Titre1"/>
              <w:ind w:left="170"/>
              <w:rPr>
                <w:b w:val="0"/>
                <w:color w:val="4B575F" w:themeColor="text1"/>
                <w:sz w:val="20"/>
                <w:szCs w:val="20"/>
              </w:rPr>
            </w:pPr>
            <w:r w:rsidRPr="001D231D">
              <w:br w:type="page"/>
            </w:r>
            <w:r w:rsidR="00F454A8">
              <w:rPr>
                <w:b w:val="0"/>
                <w:color w:val="4B575F" w:themeColor="text1"/>
                <w:sz w:val="20"/>
                <w:szCs w:val="20"/>
              </w:rPr>
              <w:t>Q4</w:t>
            </w:r>
            <w:r w:rsidRPr="009764B8">
              <w:rPr>
                <w:b w:val="0"/>
                <w:caps w:val="0"/>
                <w:color w:val="4B575F" w:themeColor="text1"/>
                <w:sz w:val="20"/>
                <w:szCs w:val="20"/>
              </w:rPr>
              <w:t>a</w:t>
            </w:r>
            <w:r w:rsidRPr="009764B8">
              <w:rPr>
                <w:b w:val="0"/>
                <w:color w:val="4B575F" w:themeColor="text1"/>
                <w:sz w:val="20"/>
                <w:szCs w:val="20"/>
              </w:rPr>
              <w:t xml:space="preserve"> </w:t>
            </w:r>
          </w:p>
        </w:tc>
        <w:tc>
          <w:tcPr>
            <w:tcW w:w="9991" w:type="dxa"/>
            <w:tcBorders>
              <w:top w:val="nil"/>
              <w:bottom w:val="nil"/>
            </w:tcBorders>
            <w:shd w:val="clear" w:color="auto" w:fill="E4E8EA" w:themeFill="background2"/>
            <w:vAlign w:val="center"/>
          </w:tcPr>
          <w:p w14:paraId="2E4454DE" w14:textId="4202DED5" w:rsidR="00B80F14" w:rsidRPr="009764B8" w:rsidRDefault="00B80F14" w:rsidP="002E07A9">
            <w:pPr>
              <w:pStyle w:val="Titre1"/>
              <w:ind w:left="0"/>
              <w:rPr>
                <w:b w:val="0"/>
                <w:caps w:val="0"/>
                <w:color w:val="4B575F" w:themeColor="text1"/>
                <w:sz w:val="20"/>
                <w:szCs w:val="20"/>
              </w:rPr>
            </w:pPr>
            <w:r w:rsidRPr="009764B8">
              <w:rPr>
                <w:b w:val="0"/>
                <w:caps w:val="0"/>
                <w:color w:val="4B575F" w:themeColor="text1"/>
                <w:sz w:val="20"/>
                <w:szCs w:val="20"/>
              </w:rPr>
              <w:t>Concernant les instruments financiers suivants, cochez ceux dont vous connaissez le fonctionnement (*)</w:t>
            </w:r>
            <w:r>
              <w:rPr>
                <w:b w:val="0"/>
                <w:caps w:val="0"/>
                <w:color w:val="4B575F" w:themeColor="text1"/>
                <w:sz w:val="20"/>
                <w:szCs w:val="20"/>
              </w:rPr>
              <w:t xml:space="preserve"> et le cas échéant cochez les affirmations avec lesquelles vous êtes d’accord.</w:t>
            </w:r>
          </w:p>
        </w:tc>
      </w:tr>
    </w:tbl>
    <w:tbl>
      <w:tblPr>
        <w:tblpPr w:leftFromText="141" w:rightFromText="141" w:vertAnchor="text" w:tblpY="1"/>
        <w:tblOverlap w:val="never"/>
        <w:tblW w:w="10632"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709"/>
        <w:gridCol w:w="379"/>
        <w:gridCol w:w="9544"/>
      </w:tblGrid>
      <w:tr w:rsidR="00944DAB" w:rsidRPr="00F13557" w14:paraId="6F39BDCD" w14:textId="77777777" w:rsidTr="00676D85">
        <w:trPr>
          <w:trHeight w:val="20"/>
        </w:trPr>
        <w:tc>
          <w:tcPr>
            <w:tcW w:w="709" w:type="dxa"/>
            <w:tcBorders>
              <w:top w:val="nil"/>
              <w:left w:val="nil"/>
              <w:bottom w:val="nil"/>
            </w:tcBorders>
            <w:shd w:val="clear" w:color="auto" w:fill="auto"/>
            <w:tcMar>
              <w:left w:w="0" w:type="dxa"/>
              <w:right w:w="0" w:type="dxa"/>
            </w:tcMar>
            <w:vAlign w:val="center"/>
          </w:tcPr>
          <w:p w14:paraId="74B94908" w14:textId="77777777" w:rsidR="00944DAB" w:rsidRPr="00F13557" w:rsidRDefault="00944DAB" w:rsidP="00676D85">
            <w:pPr>
              <w:pStyle w:val="Style1"/>
              <w:tabs>
                <w:tab w:val="clear" w:pos="10348"/>
              </w:tabs>
              <w:spacing w:before="80" w:after="0" w:afterAutospacing="0"/>
              <w:ind w:left="170"/>
              <w:rPr>
                <w:sz w:val="18"/>
              </w:rPr>
            </w:pPr>
            <w:r w:rsidRPr="009311C1">
              <w:rPr>
                <w:sz w:val="28"/>
              </w:rPr>
              <w:sym w:font="Wingdings 2" w:char="F0A3"/>
            </w:r>
          </w:p>
        </w:tc>
        <w:tc>
          <w:tcPr>
            <w:tcW w:w="9923" w:type="dxa"/>
            <w:gridSpan w:val="2"/>
            <w:tcBorders>
              <w:top w:val="nil"/>
              <w:bottom w:val="nil"/>
              <w:right w:val="nil"/>
            </w:tcBorders>
            <w:shd w:val="clear" w:color="auto" w:fill="FFFFFF" w:themeFill="background1"/>
            <w:vAlign w:val="center"/>
          </w:tcPr>
          <w:p w14:paraId="0333A47B" w14:textId="58D3E7D8" w:rsidR="00944DAB" w:rsidRPr="00F13557" w:rsidRDefault="00944DAB" w:rsidP="00676D85">
            <w:pPr>
              <w:pStyle w:val="Style1"/>
              <w:tabs>
                <w:tab w:val="clear" w:pos="10348"/>
              </w:tabs>
              <w:spacing w:before="80" w:after="0" w:afterAutospacing="0"/>
              <w:ind w:left="0"/>
              <w:rPr>
                <w:sz w:val="18"/>
              </w:rPr>
            </w:pPr>
            <w:r w:rsidRPr="00944DAB">
              <w:rPr>
                <w:b/>
                <w:sz w:val="18"/>
              </w:rPr>
              <w:t xml:space="preserve">FONDS EUROS </w:t>
            </w:r>
          </w:p>
        </w:tc>
      </w:tr>
      <w:tr w:rsidR="00944DAB" w:rsidRPr="00F13557" w14:paraId="2929BB49"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15334761"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6B461FFD"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C461F3F" w14:textId="3011FD3B"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En cas de baisse des marchés financiers, votre investissement en fonds euros va subir la même évolution.</w:t>
            </w:r>
          </w:p>
        </w:tc>
      </w:tr>
      <w:tr w:rsidR="00944DAB" w:rsidRPr="00F13557" w14:paraId="38D2AA1A"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41029BB0"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1C1B834F"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66893567" w14:textId="5EE5D6B3"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en euros sont composés essentiellement d’investissements obligataires garantis par la compagnie vous assurant de ne pas perdre votre capital.</w:t>
            </w:r>
          </w:p>
        </w:tc>
      </w:tr>
      <w:tr w:rsidR="00944DAB" w:rsidRPr="00F13557" w14:paraId="541D4867"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04D480B0"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6759A039"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464A510" w14:textId="77777777"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44DAB" w:rsidRPr="00F13557" w14:paraId="4202113E" w14:textId="77777777" w:rsidTr="00676D85">
        <w:trPr>
          <w:trHeight w:val="20"/>
        </w:trPr>
        <w:tc>
          <w:tcPr>
            <w:tcW w:w="709" w:type="dxa"/>
            <w:tcBorders>
              <w:top w:val="nil"/>
              <w:left w:val="nil"/>
              <w:bottom w:val="nil"/>
            </w:tcBorders>
            <w:shd w:val="clear" w:color="auto" w:fill="auto"/>
            <w:tcMar>
              <w:left w:w="0" w:type="dxa"/>
              <w:right w:w="0" w:type="dxa"/>
            </w:tcMar>
            <w:vAlign w:val="center"/>
          </w:tcPr>
          <w:p w14:paraId="4EB1993C" w14:textId="01077429" w:rsidR="00944DAB" w:rsidRPr="00F13557" w:rsidRDefault="009403CA" w:rsidP="00676D85">
            <w:pPr>
              <w:pStyle w:val="Style1"/>
              <w:tabs>
                <w:tab w:val="clear" w:pos="10348"/>
              </w:tabs>
              <w:spacing w:before="80" w:after="0" w:afterAutospacing="0"/>
              <w:ind w:left="113"/>
              <w:rPr>
                <w:sz w:val="18"/>
              </w:rPr>
            </w:pPr>
            <w:r>
              <w:rPr>
                <w:sz w:val="28"/>
              </w:rPr>
              <w:t xml:space="preserve"> </w:t>
            </w:r>
            <w:r w:rsidR="00944DAB" w:rsidRPr="009311C1">
              <w:rPr>
                <w:sz w:val="28"/>
              </w:rPr>
              <w:sym w:font="Wingdings 2" w:char="F0A3"/>
            </w:r>
          </w:p>
        </w:tc>
        <w:tc>
          <w:tcPr>
            <w:tcW w:w="9923" w:type="dxa"/>
            <w:gridSpan w:val="2"/>
            <w:tcBorders>
              <w:top w:val="nil"/>
              <w:bottom w:val="nil"/>
              <w:right w:val="nil"/>
            </w:tcBorders>
            <w:shd w:val="clear" w:color="auto" w:fill="FFFFFF" w:themeFill="background1"/>
            <w:vAlign w:val="center"/>
          </w:tcPr>
          <w:p w14:paraId="0E5084C4" w14:textId="29C15546" w:rsidR="00944DAB" w:rsidRPr="00F13557" w:rsidRDefault="00944DAB" w:rsidP="00676D85">
            <w:pPr>
              <w:pStyle w:val="Style1"/>
              <w:tabs>
                <w:tab w:val="clear" w:pos="10348"/>
              </w:tabs>
              <w:spacing w:before="80" w:after="0" w:afterAutospacing="0"/>
              <w:ind w:left="0"/>
              <w:rPr>
                <w:sz w:val="18"/>
              </w:rPr>
            </w:pPr>
            <w:r w:rsidRPr="005968D4">
              <w:rPr>
                <w:b/>
                <w:sz w:val="18"/>
              </w:rPr>
              <w:t>PRODUITS MONETAIRES</w:t>
            </w:r>
            <w:r w:rsidRPr="00F13557">
              <w:rPr>
                <w:sz w:val="18"/>
              </w:rPr>
              <w:t xml:space="preserve"> </w:t>
            </w:r>
            <w:r w:rsidRPr="00F13557">
              <w:rPr>
                <w:sz w:val="18"/>
              </w:rPr>
              <w:br/>
            </w:r>
            <w:r w:rsidRPr="00965418">
              <w:rPr>
                <w:rStyle w:val="Accentuationlgre"/>
              </w:rPr>
              <w:t>Fonds monétaires, OPC monétaires</w:t>
            </w:r>
          </w:p>
        </w:tc>
      </w:tr>
      <w:tr w:rsidR="00944DAB" w:rsidRPr="00F13557" w14:paraId="780263C7"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645C60A5"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46F49413"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2FE17997" w14:textId="66279C61"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monétaires sont composés principalement de titres de créances négociables (TCN), de bons du trésor, ainsi que d’obligations à court terme.</w:t>
            </w:r>
          </w:p>
        </w:tc>
      </w:tr>
      <w:tr w:rsidR="00944DAB" w:rsidRPr="00F13557" w14:paraId="64E2C33D"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0EBAC5E7"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2E46E518"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70CF89B4" w14:textId="303D898A"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L’investissement sur des OPC monétaires est parfaitement adapté pour un investissement de long terme.</w:t>
            </w:r>
          </w:p>
        </w:tc>
      </w:tr>
      <w:tr w:rsidR="00944DAB" w:rsidRPr="00F13557" w14:paraId="356189DF" w14:textId="77777777" w:rsidTr="00676D85">
        <w:trPr>
          <w:trHeight w:val="20"/>
        </w:trPr>
        <w:tc>
          <w:tcPr>
            <w:tcW w:w="709" w:type="dxa"/>
            <w:tcBorders>
              <w:top w:val="nil"/>
              <w:left w:val="nil"/>
              <w:bottom w:val="nil"/>
            </w:tcBorders>
            <w:shd w:val="clear" w:color="auto" w:fill="FFFFFF" w:themeFill="background1"/>
            <w:tcMar>
              <w:left w:w="0" w:type="dxa"/>
              <w:right w:w="0" w:type="dxa"/>
            </w:tcMar>
            <w:vAlign w:val="center"/>
          </w:tcPr>
          <w:p w14:paraId="6A68D6F2" w14:textId="77777777" w:rsidR="00944DAB" w:rsidRPr="00045DA1" w:rsidRDefault="00944DAB" w:rsidP="00676D85">
            <w:pPr>
              <w:pStyle w:val="Style1"/>
              <w:tabs>
                <w:tab w:val="clear" w:pos="10348"/>
              </w:tabs>
              <w:spacing w:before="0" w:after="0" w:afterAutospacing="0"/>
              <w:ind w:left="0"/>
            </w:pPr>
          </w:p>
        </w:tc>
        <w:tc>
          <w:tcPr>
            <w:tcW w:w="379" w:type="dxa"/>
            <w:tcBorders>
              <w:top w:val="nil"/>
              <w:bottom w:val="nil"/>
            </w:tcBorders>
            <w:shd w:val="clear" w:color="auto" w:fill="FAFAFA"/>
            <w:vAlign w:val="center"/>
          </w:tcPr>
          <w:p w14:paraId="530AEF4F" w14:textId="77777777" w:rsidR="00944DAB" w:rsidRPr="00E068F9" w:rsidRDefault="00944DAB" w:rsidP="00676D85">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tcBorders>
              <w:top w:val="nil"/>
              <w:bottom w:val="nil"/>
              <w:right w:val="nil"/>
            </w:tcBorders>
            <w:shd w:val="clear" w:color="auto" w:fill="FAFAFA"/>
            <w:vAlign w:val="center"/>
          </w:tcPr>
          <w:p w14:paraId="658B8B07" w14:textId="77777777" w:rsidR="00944DAB" w:rsidRPr="009311C1" w:rsidRDefault="00944DAB"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B80F14" w:rsidRPr="000B0F9B" w14:paraId="7DAAC091" w14:textId="77777777" w:rsidTr="00B80F14">
        <w:trPr>
          <w:trHeight w:val="340"/>
        </w:trPr>
        <w:tc>
          <w:tcPr>
            <w:tcW w:w="10632" w:type="dxa"/>
            <w:tcBorders>
              <w:top w:val="nil"/>
              <w:left w:val="nil"/>
              <w:bottom w:val="nil"/>
              <w:right w:val="nil"/>
            </w:tcBorders>
            <w:shd w:val="clear" w:color="auto" w:fill="auto"/>
            <w:tcMar>
              <w:left w:w="0" w:type="dxa"/>
              <w:right w:w="0" w:type="dxa"/>
            </w:tcMar>
            <w:vAlign w:val="center"/>
          </w:tcPr>
          <w:p w14:paraId="1D29F3CB" w14:textId="77777777" w:rsidR="00B80F14" w:rsidRPr="00537CCB" w:rsidRDefault="00B80F14" w:rsidP="00B80F14">
            <w:pPr>
              <w:pStyle w:val="normaltableau"/>
              <w:ind w:left="187" w:hanging="17"/>
            </w:pPr>
            <w:r w:rsidRPr="00537CCB">
              <w:t>(*) Sélectionnez les instruments financiers dont les mécanismes vous sont familiers (rendement, risque, durée de placement usuelle…).</w:t>
            </w:r>
          </w:p>
        </w:tc>
      </w:tr>
    </w:tbl>
    <w:p w14:paraId="02015132" w14:textId="77777777" w:rsidR="00BC6F06" w:rsidRDefault="00BC6F06" w:rsidP="00BC6F06">
      <w:pPr>
        <w:pStyle w:val="En-tte"/>
        <w:tabs>
          <w:tab w:val="clear" w:pos="4536"/>
          <w:tab w:val="clear" w:pos="9072"/>
        </w:tabs>
        <w:spacing w:after="200" w:line="276" w:lineRule="auto"/>
      </w:pPr>
      <w:r>
        <w:br w:type="page"/>
      </w:r>
    </w:p>
    <w:tbl>
      <w:tblPr>
        <w:tblpPr w:leftFromText="141" w:rightFromText="141" w:vertAnchor="text" w:tblpY="1"/>
        <w:tblOverlap w:val="never"/>
        <w:tblW w:w="10348"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281"/>
        <w:gridCol w:w="286"/>
        <w:gridCol w:w="142"/>
        <w:gridCol w:w="379"/>
        <w:gridCol w:w="46"/>
        <w:gridCol w:w="9136"/>
        <w:gridCol w:w="78"/>
      </w:tblGrid>
      <w:tr w:rsidR="0046315A" w:rsidRPr="009764B8" w14:paraId="2ACB9164" w14:textId="77777777" w:rsidTr="00811CCC">
        <w:trPr>
          <w:trHeight w:hRule="exact" w:val="454"/>
        </w:trPr>
        <w:tc>
          <w:tcPr>
            <w:tcW w:w="567" w:type="dxa"/>
            <w:gridSpan w:val="2"/>
            <w:tcBorders>
              <w:top w:val="nil"/>
              <w:left w:val="nil"/>
              <w:bottom w:val="nil"/>
            </w:tcBorders>
            <w:shd w:val="clear" w:color="auto" w:fill="E4E8EA" w:themeFill="background2"/>
            <w:tcMar>
              <w:left w:w="0" w:type="dxa"/>
              <w:right w:w="0" w:type="dxa"/>
            </w:tcMar>
            <w:vAlign w:val="center"/>
          </w:tcPr>
          <w:p w14:paraId="6F1609A9" w14:textId="692F6993" w:rsidR="0046315A" w:rsidRPr="009764B8" w:rsidRDefault="0046315A" w:rsidP="00F454A8">
            <w:pPr>
              <w:pStyle w:val="Titre1"/>
              <w:ind w:left="170"/>
              <w:rPr>
                <w:b w:val="0"/>
                <w:color w:val="4B575F" w:themeColor="text1"/>
                <w:sz w:val="20"/>
                <w:szCs w:val="20"/>
              </w:rPr>
            </w:pPr>
            <w:r w:rsidRPr="001D231D">
              <w:lastRenderedPageBreak/>
              <w:br w:type="page"/>
            </w:r>
            <w:r w:rsidRPr="009764B8">
              <w:rPr>
                <w:b w:val="0"/>
                <w:color w:val="4B575F" w:themeColor="text1"/>
                <w:sz w:val="20"/>
                <w:szCs w:val="20"/>
              </w:rPr>
              <w:t>Q</w:t>
            </w:r>
            <w:r w:rsidR="00F454A8">
              <w:rPr>
                <w:b w:val="0"/>
                <w:color w:val="4B575F" w:themeColor="text1"/>
                <w:sz w:val="20"/>
                <w:szCs w:val="20"/>
              </w:rPr>
              <w:t>4</w:t>
            </w:r>
            <w:r w:rsidRPr="009764B8">
              <w:rPr>
                <w:b w:val="0"/>
                <w:caps w:val="0"/>
                <w:color w:val="4B575F" w:themeColor="text1"/>
                <w:sz w:val="20"/>
                <w:szCs w:val="20"/>
              </w:rPr>
              <w:t>a</w:t>
            </w:r>
            <w:r w:rsidRPr="009764B8">
              <w:rPr>
                <w:b w:val="0"/>
                <w:color w:val="4B575F" w:themeColor="text1"/>
                <w:sz w:val="20"/>
                <w:szCs w:val="20"/>
              </w:rPr>
              <w:t xml:space="preserve"> </w:t>
            </w:r>
          </w:p>
        </w:tc>
        <w:tc>
          <w:tcPr>
            <w:tcW w:w="9781" w:type="dxa"/>
            <w:gridSpan w:val="5"/>
            <w:tcBorders>
              <w:top w:val="nil"/>
              <w:bottom w:val="nil"/>
            </w:tcBorders>
            <w:shd w:val="clear" w:color="auto" w:fill="E4E8EA" w:themeFill="background2"/>
            <w:vAlign w:val="center"/>
          </w:tcPr>
          <w:p w14:paraId="3B7D7AC7" w14:textId="3CB34A3C" w:rsidR="0046315A" w:rsidRPr="009764B8" w:rsidRDefault="0046315A" w:rsidP="00676D85">
            <w:pPr>
              <w:pStyle w:val="Titre1"/>
              <w:ind w:left="0"/>
              <w:rPr>
                <w:b w:val="0"/>
                <w:caps w:val="0"/>
                <w:color w:val="4B575F" w:themeColor="text1"/>
                <w:sz w:val="20"/>
                <w:szCs w:val="20"/>
              </w:rPr>
            </w:pPr>
            <w:r>
              <w:rPr>
                <w:b w:val="0"/>
                <w:caps w:val="0"/>
                <w:color w:val="4B575F" w:themeColor="text1"/>
                <w:sz w:val="20"/>
                <w:szCs w:val="20"/>
              </w:rPr>
              <w:t>Suite 2/3</w:t>
            </w:r>
          </w:p>
        </w:tc>
      </w:tr>
      <w:tr w:rsidR="00F454A8" w:rsidRPr="00F13557" w14:paraId="51131B44" w14:textId="77777777" w:rsidTr="00811CCC">
        <w:trPr>
          <w:trHeight w:val="20"/>
        </w:trPr>
        <w:tc>
          <w:tcPr>
            <w:tcW w:w="709" w:type="dxa"/>
            <w:gridSpan w:val="3"/>
            <w:tcBorders>
              <w:top w:val="nil"/>
              <w:left w:val="nil"/>
              <w:bottom w:val="nil"/>
            </w:tcBorders>
            <w:shd w:val="clear" w:color="auto" w:fill="auto"/>
            <w:tcMar>
              <w:left w:w="0" w:type="dxa"/>
              <w:right w:w="0" w:type="dxa"/>
            </w:tcMar>
            <w:vAlign w:val="center"/>
          </w:tcPr>
          <w:p w14:paraId="4C8A4193" w14:textId="77777777" w:rsidR="00F454A8" w:rsidRPr="00F13557" w:rsidRDefault="00F454A8" w:rsidP="00F454A8">
            <w:pPr>
              <w:pStyle w:val="Style1"/>
              <w:spacing w:before="80" w:after="0" w:afterAutospacing="0"/>
              <w:ind w:left="113"/>
              <w:rPr>
                <w:sz w:val="18"/>
              </w:rPr>
            </w:pPr>
            <w:r>
              <w:rPr>
                <w:sz w:val="28"/>
              </w:rPr>
              <w:t xml:space="preserve"> </w:t>
            </w: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6F0294CB" w14:textId="77777777" w:rsidR="00F454A8" w:rsidRPr="00F13557" w:rsidRDefault="00F454A8" w:rsidP="00F454A8">
            <w:pPr>
              <w:pStyle w:val="Style1"/>
              <w:spacing w:before="80" w:after="0" w:afterAutospacing="0"/>
              <w:ind w:left="0"/>
              <w:rPr>
                <w:sz w:val="18"/>
              </w:rPr>
            </w:pPr>
            <w:r w:rsidRPr="004F7E99">
              <w:rPr>
                <w:b/>
                <w:sz w:val="18"/>
              </w:rPr>
              <w:t>PRODUITS OBLIGATAIRES</w:t>
            </w:r>
            <w:r w:rsidRPr="00F13557">
              <w:rPr>
                <w:sz w:val="18"/>
              </w:rPr>
              <w:br/>
            </w:r>
            <w:r w:rsidRPr="004F7E99">
              <w:rPr>
                <w:rStyle w:val="Accentuationlgre"/>
              </w:rPr>
              <w:t>Obligations, fonds obligataires, OPC obligataires, titres de créance… à l'exception de ceux qui comportent un instrument dérivé</w:t>
            </w:r>
            <w:r>
              <w:rPr>
                <w:rStyle w:val="Accentuationlgre"/>
              </w:rPr>
              <w:t>.</w:t>
            </w:r>
          </w:p>
        </w:tc>
      </w:tr>
      <w:tr w:rsidR="00F454A8" w:rsidRPr="009311C1" w14:paraId="270D5772"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6509F2B7" w14:textId="77777777" w:rsidR="00F454A8" w:rsidRPr="00045DA1" w:rsidRDefault="00F454A8" w:rsidP="00F454A8">
            <w:pPr>
              <w:pStyle w:val="Style1"/>
              <w:spacing w:before="0" w:after="0" w:afterAutospacing="0"/>
              <w:ind w:left="0"/>
            </w:pPr>
          </w:p>
        </w:tc>
        <w:tc>
          <w:tcPr>
            <w:tcW w:w="379" w:type="dxa"/>
            <w:tcBorders>
              <w:top w:val="nil"/>
              <w:bottom w:val="nil"/>
            </w:tcBorders>
            <w:shd w:val="clear" w:color="auto" w:fill="FAFAFA"/>
            <w:vAlign w:val="center"/>
          </w:tcPr>
          <w:p w14:paraId="49B14FB7" w14:textId="77777777" w:rsidR="00F454A8" w:rsidRPr="00E068F9" w:rsidRDefault="00F454A8" w:rsidP="00F454A8">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324BF546"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obligations sont des dettes d'</w:t>
            </w:r>
            <w:r>
              <w:rPr>
                <w:rFonts w:ascii="Arial" w:eastAsia="Calibri" w:hAnsi="Arial" w:cs="Times New Roman"/>
                <w:color w:val="4B575F" w:themeColor="text1"/>
                <w:sz w:val="17"/>
                <w:szCs w:val="17"/>
              </w:rPr>
              <w:t>É</w:t>
            </w:r>
            <w:r w:rsidRPr="009311C1">
              <w:rPr>
                <w:rFonts w:ascii="Arial" w:eastAsia="Calibri" w:hAnsi="Arial" w:cs="Times New Roman"/>
                <w:color w:val="4B575F" w:themeColor="text1"/>
                <w:sz w:val="17"/>
                <w:szCs w:val="17"/>
              </w:rPr>
              <w:t>tat ou d'entreprise pour lesquelles le défaut de remboursement des organismes emprunteurs est inexistant.</w:t>
            </w:r>
          </w:p>
        </w:tc>
      </w:tr>
      <w:tr w:rsidR="00F454A8" w:rsidRPr="009311C1" w14:paraId="3AF3E0F9"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45E08229" w14:textId="77777777" w:rsidR="00F454A8" w:rsidRPr="00045DA1" w:rsidRDefault="00F454A8" w:rsidP="00F454A8">
            <w:pPr>
              <w:pStyle w:val="Style1"/>
              <w:spacing w:before="0" w:after="0" w:afterAutospacing="0"/>
              <w:ind w:left="0"/>
            </w:pPr>
          </w:p>
        </w:tc>
        <w:tc>
          <w:tcPr>
            <w:tcW w:w="379" w:type="dxa"/>
            <w:tcBorders>
              <w:top w:val="nil"/>
              <w:bottom w:val="nil"/>
            </w:tcBorders>
            <w:shd w:val="clear" w:color="auto" w:fill="FAFAFA"/>
            <w:vAlign w:val="center"/>
          </w:tcPr>
          <w:p w14:paraId="50EE3F40" w14:textId="77777777" w:rsidR="00F454A8" w:rsidRPr="00E068F9" w:rsidRDefault="00F454A8" w:rsidP="00F454A8">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5EFD6AB7"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La performance d’un fonds obligataire varie avec les évolutions des taux d’intérêt.</w:t>
            </w:r>
          </w:p>
        </w:tc>
      </w:tr>
      <w:tr w:rsidR="00F454A8" w:rsidRPr="009311C1" w14:paraId="3EE8A00B"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390A78EA" w14:textId="77777777" w:rsidR="00F454A8" w:rsidRPr="00045DA1" w:rsidRDefault="00F454A8" w:rsidP="00F454A8">
            <w:pPr>
              <w:pStyle w:val="Style1"/>
              <w:spacing w:before="0" w:after="0" w:afterAutospacing="0"/>
              <w:ind w:left="0"/>
            </w:pPr>
          </w:p>
        </w:tc>
        <w:tc>
          <w:tcPr>
            <w:tcW w:w="379" w:type="dxa"/>
            <w:tcBorders>
              <w:top w:val="nil"/>
              <w:bottom w:val="nil"/>
            </w:tcBorders>
            <w:shd w:val="clear" w:color="auto" w:fill="FAFAFA"/>
            <w:vAlign w:val="center"/>
          </w:tcPr>
          <w:p w14:paraId="61CD7548" w14:textId="77777777" w:rsidR="00F454A8" w:rsidRPr="00E068F9" w:rsidRDefault="00F454A8" w:rsidP="00F454A8">
            <w:pPr>
              <w:shd w:val="clear" w:color="auto" w:fill="FAFAFA"/>
              <w:spacing w:after="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221947EA"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1C93C3EE"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175EEE2A"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2FE382D2" w14:textId="1752914C" w:rsidR="0046315A" w:rsidRPr="00F13557" w:rsidRDefault="0046315A" w:rsidP="00676D85">
            <w:pPr>
              <w:pStyle w:val="Style1"/>
              <w:spacing w:before="80" w:after="0" w:afterAutospacing="0"/>
              <w:ind w:left="0"/>
              <w:rPr>
                <w:sz w:val="18"/>
              </w:rPr>
            </w:pPr>
            <w:r w:rsidRPr="008A5C15">
              <w:rPr>
                <w:b/>
                <w:sz w:val="18"/>
              </w:rPr>
              <w:t>PRODUITS ACTIONS</w:t>
            </w:r>
            <w:r w:rsidRPr="00F13557">
              <w:rPr>
                <w:sz w:val="18"/>
              </w:rPr>
              <w:br/>
            </w:r>
            <w:r w:rsidR="001D2084" w:rsidRPr="001D2084">
              <w:rPr>
                <w:rStyle w:val="Accentuationlgre"/>
              </w:rPr>
              <w:t>(Actions, fonds en actions, OPC actions...) admis à la négociation sur un marché règlementé à l'exception de ceux qui comportent un instrument dérivé.</w:t>
            </w:r>
          </w:p>
        </w:tc>
      </w:tr>
      <w:tr w:rsidR="0044581F" w:rsidRPr="00F13557" w14:paraId="377CA099" w14:textId="77777777" w:rsidTr="00811CCC">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BD04964"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B8A3989"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00CE2B85"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actions répondent à un investissement à court terme.</w:t>
            </w:r>
          </w:p>
        </w:tc>
      </w:tr>
      <w:tr w:rsidR="0044581F" w:rsidRPr="00F13557" w14:paraId="2B1C184E" w14:textId="77777777" w:rsidTr="00811CCC">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4329D480"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FB2BE00"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55F826D4" w14:textId="6C1A587F" w:rsidR="0044581F" w:rsidRPr="009311C1" w:rsidRDefault="00771848" w:rsidP="00676D85">
            <w:pPr>
              <w:shd w:val="clear" w:color="auto" w:fill="FAFAFA"/>
              <w:spacing w:after="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Les variations du cours de l'action dépendent de la santé financière de l'entreprise et de son environnement économique.</w:t>
            </w:r>
          </w:p>
        </w:tc>
      </w:tr>
      <w:tr w:rsidR="0044581F" w:rsidRPr="00F13557" w14:paraId="45F9526D" w14:textId="77777777" w:rsidTr="00811CCC">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FDD34E9"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064C84A3"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40891A76"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A51A9B" w:rsidRPr="00F13557" w14:paraId="203841C1" w14:textId="77777777" w:rsidTr="00811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20"/>
        </w:trPr>
        <w:tc>
          <w:tcPr>
            <w:tcW w:w="567" w:type="dxa"/>
            <w:gridSpan w:val="2"/>
            <w:tcBorders>
              <w:top w:val="nil"/>
              <w:left w:val="nil"/>
              <w:bottom w:val="nil"/>
              <w:right w:val="nil"/>
            </w:tcBorders>
            <w:shd w:val="clear" w:color="auto" w:fill="auto"/>
            <w:tcMar>
              <w:left w:w="0" w:type="dxa"/>
              <w:right w:w="0" w:type="dxa"/>
            </w:tcMar>
            <w:vAlign w:val="center"/>
          </w:tcPr>
          <w:p w14:paraId="38C90FB5" w14:textId="77777777" w:rsidR="00A51A9B" w:rsidRPr="009311C1" w:rsidRDefault="00A51A9B" w:rsidP="00A51A9B">
            <w:pPr>
              <w:pStyle w:val="Style1"/>
              <w:spacing w:before="80" w:after="0" w:afterAutospacing="0"/>
              <w:ind w:left="170"/>
              <w:rPr>
                <w:sz w:val="28"/>
              </w:rPr>
            </w:pPr>
            <w:r w:rsidRPr="009311C1">
              <w:rPr>
                <w:sz w:val="28"/>
              </w:rPr>
              <w:sym w:font="Wingdings 2" w:char="F0A3"/>
            </w:r>
          </w:p>
        </w:tc>
        <w:tc>
          <w:tcPr>
            <w:tcW w:w="9703" w:type="dxa"/>
            <w:gridSpan w:val="4"/>
            <w:tcBorders>
              <w:top w:val="nil"/>
              <w:left w:val="nil"/>
              <w:bottom w:val="nil"/>
              <w:right w:val="nil"/>
            </w:tcBorders>
            <w:shd w:val="clear" w:color="auto" w:fill="FFFFFF" w:themeFill="background1"/>
            <w:vAlign w:val="center"/>
          </w:tcPr>
          <w:p w14:paraId="146C77AF" w14:textId="77777777" w:rsidR="00A51A9B" w:rsidRPr="00F13557" w:rsidRDefault="00A51A9B" w:rsidP="00A51A9B">
            <w:pPr>
              <w:pStyle w:val="Style1"/>
              <w:tabs>
                <w:tab w:val="clear" w:pos="10348"/>
                <w:tab w:val="left" w:pos="2955"/>
              </w:tabs>
              <w:spacing w:before="80" w:after="0" w:afterAutospacing="0"/>
              <w:ind w:left="0"/>
              <w:rPr>
                <w:sz w:val="18"/>
              </w:rPr>
            </w:pPr>
            <w:r>
              <w:rPr>
                <w:b/>
                <w:sz w:val="18"/>
              </w:rPr>
              <w:t>COMPTE À TERME</w:t>
            </w:r>
          </w:p>
        </w:tc>
      </w:tr>
      <w:tr w:rsidR="00A51A9B" w:rsidRPr="00B80F14" w14:paraId="27EACBF4"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293F400A"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7A887893"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6086A167" w14:textId="77777777" w:rsidR="00A51A9B" w:rsidRPr="00B80F14"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 xml:space="preserve">Un compte à terme rémunère des sommes bloquées à un taux d’intérêt et pendant </w:t>
            </w:r>
            <w:proofErr w:type="gramStart"/>
            <w:r>
              <w:rPr>
                <w:rFonts w:ascii="Arial" w:eastAsia="Calibri" w:hAnsi="Arial" w:cs="Times New Roman"/>
                <w:color w:val="4B575F" w:themeColor="text1"/>
                <w:sz w:val="17"/>
                <w:szCs w:val="17"/>
              </w:rPr>
              <w:t>une durée fixées</w:t>
            </w:r>
            <w:proofErr w:type="gramEnd"/>
            <w:r>
              <w:rPr>
                <w:rFonts w:ascii="Arial" w:eastAsia="Calibri" w:hAnsi="Arial" w:cs="Times New Roman"/>
                <w:color w:val="4B575F" w:themeColor="text1"/>
                <w:sz w:val="17"/>
                <w:szCs w:val="17"/>
              </w:rPr>
              <w:t xml:space="preserve"> à la souscription.</w:t>
            </w:r>
          </w:p>
        </w:tc>
      </w:tr>
      <w:tr w:rsidR="00A51A9B" w:rsidRPr="009311C1" w14:paraId="3DC78892"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759F19D1"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73AE6062"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03B47A61"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Sur un compte à terme, je peux verser des fonds à tout moment.</w:t>
            </w:r>
          </w:p>
        </w:tc>
      </w:tr>
      <w:tr w:rsidR="00A51A9B" w:rsidRPr="009311C1" w14:paraId="158676D8"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2ACF1EC2"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66DBCA85"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18F54C8D" w14:textId="77777777" w:rsidR="00A51A9B" w:rsidRPr="009311C1" w:rsidRDefault="00A51A9B" w:rsidP="00A51A9B">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A51A9B" w:rsidRPr="00F13557" w14:paraId="1FD3F7BA" w14:textId="77777777" w:rsidTr="00811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8" w:type="dxa"/>
          <w:trHeight w:val="20"/>
        </w:trPr>
        <w:tc>
          <w:tcPr>
            <w:tcW w:w="567" w:type="dxa"/>
            <w:gridSpan w:val="2"/>
            <w:tcBorders>
              <w:top w:val="nil"/>
              <w:left w:val="nil"/>
              <w:bottom w:val="nil"/>
              <w:right w:val="nil"/>
            </w:tcBorders>
            <w:shd w:val="clear" w:color="auto" w:fill="auto"/>
            <w:tcMar>
              <w:left w:w="0" w:type="dxa"/>
              <w:right w:w="0" w:type="dxa"/>
            </w:tcMar>
            <w:vAlign w:val="center"/>
          </w:tcPr>
          <w:p w14:paraId="628A0A18" w14:textId="77777777" w:rsidR="00A51A9B" w:rsidRPr="009311C1" w:rsidRDefault="00A51A9B" w:rsidP="00A51A9B">
            <w:pPr>
              <w:pStyle w:val="Style1"/>
              <w:spacing w:before="80" w:after="0" w:afterAutospacing="0"/>
              <w:ind w:left="170"/>
              <w:rPr>
                <w:sz w:val="28"/>
              </w:rPr>
            </w:pPr>
            <w:r w:rsidRPr="009311C1">
              <w:rPr>
                <w:sz w:val="28"/>
              </w:rPr>
              <w:sym w:font="Wingdings 2" w:char="F0A3"/>
            </w:r>
          </w:p>
        </w:tc>
        <w:tc>
          <w:tcPr>
            <w:tcW w:w="9703" w:type="dxa"/>
            <w:gridSpan w:val="4"/>
            <w:tcBorders>
              <w:top w:val="nil"/>
              <w:left w:val="nil"/>
              <w:bottom w:val="nil"/>
              <w:right w:val="nil"/>
            </w:tcBorders>
            <w:shd w:val="clear" w:color="auto" w:fill="FFFFFF" w:themeFill="background1"/>
            <w:vAlign w:val="center"/>
          </w:tcPr>
          <w:p w14:paraId="64B21B73" w14:textId="77777777" w:rsidR="00A51A9B" w:rsidRPr="00F13557" w:rsidRDefault="00A51A9B" w:rsidP="00A51A9B">
            <w:pPr>
              <w:pStyle w:val="Style1"/>
              <w:tabs>
                <w:tab w:val="clear" w:pos="10348"/>
                <w:tab w:val="left" w:pos="2955"/>
              </w:tabs>
              <w:spacing w:before="80" w:after="0" w:afterAutospacing="0"/>
              <w:ind w:left="0"/>
              <w:rPr>
                <w:sz w:val="18"/>
              </w:rPr>
            </w:pPr>
            <w:r>
              <w:rPr>
                <w:b/>
                <w:sz w:val="18"/>
              </w:rPr>
              <w:t>TITRE DE CRÉANCE NÉGOCIABLE</w:t>
            </w:r>
          </w:p>
        </w:tc>
      </w:tr>
      <w:tr w:rsidR="00A51A9B" w:rsidRPr="00B80F14" w14:paraId="2A440CC9"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21D35218"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43012D0C"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1F2A0665" w14:textId="77777777" w:rsidR="00A51A9B" w:rsidRPr="00B80F14"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Avec un TCN, la durée et le taux de rémunération sont connus dès la souscription si le dépôt va jusqu’à son terme.</w:t>
            </w:r>
          </w:p>
        </w:tc>
      </w:tr>
      <w:tr w:rsidR="00A51A9B" w:rsidRPr="009311C1" w14:paraId="1CA9C23E"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0FAB486C"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39062310"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3B7BEFC2"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Mon entreprise peut souscrire un TCN pour n’importe quel montant.</w:t>
            </w:r>
          </w:p>
        </w:tc>
      </w:tr>
      <w:tr w:rsidR="00A51A9B" w:rsidRPr="009311C1" w14:paraId="0003E639" w14:textId="77777777" w:rsidTr="00811CCC">
        <w:trPr>
          <w:trHeight w:val="20"/>
        </w:trPr>
        <w:tc>
          <w:tcPr>
            <w:tcW w:w="709" w:type="dxa"/>
            <w:gridSpan w:val="3"/>
            <w:tcBorders>
              <w:top w:val="nil"/>
              <w:left w:val="nil"/>
              <w:bottom w:val="nil"/>
            </w:tcBorders>
            <w:shd w:val="clear" w:color="auto" w:fill="FFFFFF" w:themeFill="background1"/>
            <w:tcMar>
              <w:left w:w="0" w:type="dxa"/>
              <w:right w:w="0" w:type="dxa"/>
            </w:tcMar>
            <w:vAlign w:val="center"/>
          </w:tcPr>
          <w:p w14:paraId="378D730E" w14:textId="77777777" w:rsidR="00A51A9B" w:rsidRPr="00045DA1" w:rsidRDefault="00A51A9B" w:rsidP="00A51A9B">
            <w:pPr>
              <w:pStyle w:val="Style1"/>
              <w:spacing w:before="0" w:after="0" w:afterAutospacing="0"/>
              <w:ind w:left="0"/>
            </w:pPr>
          </w:p>
        </w:tc>
        <w:tc>
          <w:tcPr>
            <w:tcW w:w="425" w:type="dxa"/>
            <w:gridSpan w:val="2"/>
            <w:tcBorders>
              <w:top w:val="nil"/>
              <w:bottom w:val="nil"/>
            </w:tcBorders>
            <w:shd w:val="clear" w:color="auto" w:fill="FAFAFA"/>
            <w:vAlign w:val="center"/>
          </w:tcPr>
          <w:p w14:paraId="4883B235" w14:textId="77777777" w:rsidR="00A51A9B" w:rsidRPr="009311C1" w:rsidRDefault="00A51A9B" w:rsidP="00A51A9B">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14" w:type="dxa"/>
            <w:gridSpan w:val="2"/>
            <w:tcBorders>
              <w:top w:val="nil"/>
              <w:bottom w:val="nil"/>
              <w:right w:val="nil"/>
            </w:tcBorders>
            <w:shd w:val="clear" w:color="auto" w:fill="FAFAFA"/>
            <w:vAlign w:val="center"/>
          </w:tcPr>
          <w:p w14:paraId="7F587816" w14:textId="77777777" w:rsidR="00A51A9B" w:rsidRPr="009311C1" w:rsidRDefault="00A51A9B" w:rsidP="00A51A9B">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7CB61E0"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7C92319C"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0F8638AB" w14:textId="77777777" w:rsidR="0046315A" w:rsidRPr="00F13557" w:rsidRDefault="0046315A" w:rsidP="00676D85">
            <w:pPr>
              <w:pStyle w:val="Style1"/>
              <w:spacing w:before="80" w:after="0" w:afterAutospacing="0"/>
              <w:ind w:left="0"/>
              <w:rPr>
                <w:sz w:val="18"/>
              </w:rPr>
            </w:pPr>
            <w:r w:rsidRPr="008A5C15">
              <w:rPr>
                <w:b/>
                <w:sz w:val="18"/>
              </w:rPr>
              <w:t>SCPI</w:t>
            </w:r>
          </w:p>
        </w:tc>
      </w:tr>
      <w:tr w:rsidR="0044581F" w:rsidRPr="00F13557" w14:paraId="727FA54E"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076A811"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14AB6747"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0C0015DE" w14:textId="34BF92DB" w:rsidR="0044581F" w:rsidRPr="009311C1" w:rsidRDefault="001D2084" w:rsidP="00676D85">
            <w:pPr>
              <w:spacing w:after="0"/>
              <w:rPr>
                <w:rFonts w:ascii="Arial" w:eastAsia="Calibri" w:hAnsi="Arial" w:cs="Times New Roman"/>
                <w:color w:val="4B575F" w:themeColor="text1"/>
                <w:sz w:val="17"/>
                <w:szCs w:val="17"/>
              </w:rPr>
            </w:pPr>
            <w:r w:rsidRPr="001D2084">
              <w:rPr>
                <w:rFonts w:ascii="Arial" w:eastAsia="Calibri" w:hAnsi="Arial" w:cs="Times New Roman"/>
                <w:color w:val="4B575F" w:themeColor="text1"/>
                <w:sz w:val="17"/>
                <w:szCs w:val="17"/>
              </w:rPr>
              <w:t>Investir dans les SCPI permet de bénéficier d’un risque locatif moindre (impact de la vacance d’un a</w:t>
            </w:r>
            <w:r>
              <w:rPr>
                <w:rFonts w:ascii="Arial" w:eastAsia="Calibri" w:hAnsi="Arial" w:cs="Times New Roman"/>
                <w:color w:val="4B575F" w:themeColor="text1"/>
                <w:sz w:val="17"/>
                <w:szCs w:val="17"/>
              </w:rPr>
              <w:t>ctif ou défaut d’un locataire).</w:t>
            </w:r>
          </w:p>
        </w:tc>
      </w:tr>
      <w:tr w:rsidR="0044581F" w:rsidRPr="00F13557" w14:paraId="365A8A39"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25F59926"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51DD057"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7509CD4F" w14:textId="3540B739"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Dans le cas de la revente de parts de SCPI, la société rachète les parts dans un délai légal et selon le cours actuel.</w:t>
            </w:r>
          </w:p>
        </w:tc>
      </w:tr>
      <w:tr w:rsidR="0044581F" w:rsidRPr="00F13557" w14:paraId="085029E5"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A756CB2"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11FFD885"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1F222662"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1F1C4283"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43FC404A"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3F3B3C1C" w14:textId="77777777" w:rsidR="0046315A" w:rsidRPr="00F13557" w:rsidRDefault="0046315A" w:rsidP="00676D85">
            <w:pPr>
              <w:pStyle w:val="Style1"/>
              <w:spacing w:before="80" w:after="0" w:afterAutospacing="0"/>
              <w:ind w:left="0"/>
              <w:rPr>
                <w:sz w:val="18"/>
              </w:rPr>
            </w:pPr>
            <w:r w:rsidRPr="008A5C15">
              <w:rPr>
                <w:b/>
                <w:sz w:val="18"/>
              </w:rPr>
              <w:t>OPCI</w:t>
            </w:r>
          </w:p>
        </w:tc>
      </w:tr>
      <w:tr w:rsidR="0044581F" w:rsidRPr="00F13557" w14:paraId="71DCD1E9"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A305609"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7265A60D"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40A031CA" w14:textId="6E54BF7C"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aussi liquide qu’un investissement en OPC action.</w:t>
            </w:r>
            <w:r w:rsidR="00771848">
              <w:rPr>
                <w:rFonts w:ascii="Arial" w:eastAsia="Calibri" w:hAnsi="Arial" w:cs="Times New Roman"/>
                <w:color w:val="4B575F" w:themeColor="text1"/>
                <w:sz w:val="17"/>
                <w:szCs w:val="17"/>
              </w:rPr>
              <w:t xml:space="preserve"> </w:t>
            </w:r>
            <w:r w:rsidR="00771848" w:rsidRPr="00771848">
              <w:rPr>
                <w:rFonts w:ascii="Arial" w:eastAsia="Calibri" w:hAnsi="Arial" w:cs="Times New Roman"/>
                <w:color w:val="4B575F" w:themeColor="text1"/>
                <w:sz w:val="17"/>
                <w:szCs w:val="17"/>
              </w:rPr>
              <w:t>Un OPCI est plus liquide qu’un investissement en SCPI.</w:t>
            </w:r>
          </w:p>
        </w:tc>
      </w:tr>
      <w:tr w:rsidR="0044581F" w:rsidRPr="00F13557" w14:paraId="03F09664"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6DC929"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156F088E"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5FA7FD23" w14:textId="790DAECD"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un placement immobilier de défiscalisation</w:t>
            </w:r>
            <w:r w:rsidR="00334CF8">
              <w:rPr>
                <w:rFonts w:ascii="Arial" w:eastAsia="Calibri" w:hAnsi="Arial" w:cs="Times New Roman"/>
                <w:color w:val="4B575F" w:themeColor="text1"/>
                <w:sz w:val="17"/>
                <w:szCs w:val="17"/>
              </w:rPr>
              <w:t>.</w:t>
            </w:r>
          </w:p>
        </w:tc>
      </w:tr>
      <w:tr w:rsidR="0044581F" w:rsidRPr="00F13557" w14:paraId="3D0E7322"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C6317A" w14:textId="77777777" w:rsidR="0044581F" w:rsidRPr="00045DA1" w:rsidRDefault="0044581F" w:rsidP="00676D85">
            <w:pPr>
              <w:pStyle w:val="Style1"/>
              <w:spacing w:before="0" w:after="0" w:afterAutospacing="0"/>
              <w:ind w:left="0"/>
            </w:pPr>
          </w:p>
        </w:tc>
        <w:tc>
          <w:tcPr>
            <w:tcW w:w="379" w:type="dxa"/>
            <w:tcBorders>
              <w:top w:val="nil"/>
              <w:bottom w:val="nil"/>
            </w:tcBorders>
            <w:shd w:val="clear" w:color="auto" w:fill="FAFAFA"/>
            <w:vAlign w:val="center"/>
          </w:tcPr>
          <w:p w14:paraId="066BDE43"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733A6A8E" w14:textId="77777777" w:rsidR="0044581F" w:rsidRPr="009311C1" w:rsidRDefault="0044581F"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903723" w14:paraId="05D11FE9"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00549A8A"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48B95F26" w14:textId="77777777" w:rsidR="0046315A" w:rsidRPr="00903723" w:rsidRDefault="0046315A" w:rsidP="00676D85">
            <w:pPr>
              <w:pStyle w:val="Style1"/>
              <w:tabs>
                <w:tab w:val="clear" w:pos="10348"/>
                <w:tab w:val="left" w:pos="2955"/>
              </w:tabs>
              <w:spacing w:before="80" w:after="0" w:afterAutospacing="0"/>
              <w:ind w:left="0"/>
              <w:rPr>
                <w:sz w:val="18"/>
              </w:rPr>
            </w:pPr>
            <w:r w:rsidRPr="00903723">
              <w:rPr>
                <w:b/>
                <w:sz w:val="18"/>
              </w:rPr>
              <w:t>CAPITAL INVESTISSEMENT</w:t>
            </w:r>
            <w:r w:rsidRPr="00903723">
              <w:rPr>
                <w:b/>
                <w:sz w:val="18"/>
              </w:rPr>
              <w:tab/>
            </w:r>
            <w:r w:rsidRPr="00903723">
              <w:rPr>
                <w:sz w:val="18"/>
              </w:rPr>
              <w:br/>
            </w:r>
            <w:r w:rsidRPr="00903723">
              <w:rPr>
                <w:rStyle w:val="Accentuationlgre"/>
              </w:rPr>
              <w:t>FCPR, FCPI, FIP</w:t>
            </w:r>
          </w:p>
        </w:tc>
      </w:tr>
      <w:tr w:rsidR="0046315A" w:rsidRPr="00F13557" w14:paraId="75D2540D"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2C1E40B" w14:textId="77777777" w:rsidR="0046315A" w:rsidRPr="00903723" w:rsidRDefault="0046315A" w:rsidP="00676D85">
            <w:pPr>
              <w:pStyle w:val="Style1"/>
              <w:spacing w:before="0" w:after="0" w:afterAutospacing="0"/>
              <w:ind w:left="0"/>
            </w:pPr>
          </w:p>
        </w:tc>
        <w:tc>
          <w:tcPr>
            <w:tcW w:w="379" w:type="dxa"/>
            <w:tcBorders>
              <w:top w:val="nil"/>
              <w:bottom w:val="nil"/>
            </w:tcBorders>
            <w:shd w:val="clear" w:color="auto" w:fill="FAFAFA"/>
            <w:vAlign w:val="center"/>
          </w:tcPr>
          <w:p w14:paraId="411D52F3"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1D04111E"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 FIP /FCPI est forcément un investissement gagnant grâce au gain fiscal.</w:t>
            </w:r>
          </w:p>
        </w:tc>
      </w:tr>
      <w:tr w:rsidR="0046315A" w:rsidRPr="00F13557" w14:paraId="7272DD34"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20EF7A4D" w14:textId="77777777" w:rsidR="0046315A" w:rsidRPr="00045DA1" w:rsidRDefault="0046315A" w:rsidP="00676D85">
            <w:pPr>
              <w:pStyle w:val="Style1"/>
              <w:spacing w:before="0" w:after="0" w:afterAutospacing="0"/>
              <w:ind w:left="0"/>
            </w:pPr>
          </w:p>
        </w:tc>
        <w:tc>
          <w:tcPr>
            <w:tcW w:w="379" w:type="dxa"/>
            <w:tcBorders>
              <w:top w:val="nil"/>
              <w:bottom w:val="nil"/>
            </w:tcBorders>
            <w:shd w:val="clear" w:color="auto" w:fill="FAFAFA"/>
            <w:vAlign w:val="center"/>
          </w:tcPr>
          <w:p w14:paraId="3AD98309"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4584CF5B"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FIP / FCPI sont des placements risqués qui doivent être conservés pendant 6 à 8 ans.</w:t>
            </w:r>
          </w:p>
        </w:tc>
      </w:tr>
      <w:tr w:rsidR="0046315A" w:rsidRPr="00F13557" w14:paraId="0F7A049F"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B9CFC57" w14:textId="77777777" w:rsidR="0046315A" w:rsidRPr="00045DA1" w:rsidRDefault="0046315A" w:rsidP="00676D85">
            <w:pPr>
              <w:pStyle w:val="Style1"/>
              <w:spacing w:before="0" w:after="0" w:afterAutospacing="0"/>
              <w:ind w:left="0"/>
            </w:pPr>
          </w:p>
        </w:tc>
        <w:tc>
          <w:tcPr>
            <w:tcW w:w="379" w:type="dxa"/>
            <w:tcBorders>
              <w:top w:val="nil"/>
              <w:bottom w:val="nil"/>
            </w:tcBorders>
            <w:shd w:val="clear" w:color="auto" w:fill="FAFAFA"/>
            <w:vAlign w:val="center"/>
          </w:tcPr>
          <w:p w14:paraId="04BBAC1F"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2EC6E393" w14:textId="77777777" w:rsidR="0046315A" w:rsidRPr="009311C1" w:rsidRDefault="0046315A"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D85B2AF" w14:textId="77777777" w:rsidTr="00811CCC">
        <w:trPr>
          <w:trHeight w:val="283"/>
        </w:trPr>
        <w:tc>
          <w:tcPr>
            <w:tcW w:w="709" w:type="dxa"/>
            <w:gridSpan w:val="3"/>
            <w:tcBorders>
              <w:top w:val="nil"/>
              <w:left w:val="nil"/>
              <w:bottom w:val="nil"/>
            </w:tcBorders>
            <w:shd w:val="clear" w:color="auto" w:fill="auto"/>
            <w:tcMar>
              <w:left w:w="0" w:type="dxa"/>
              <w:right w:w="0" w:type="dxa"/>
            </w:tcMar>
            <w:vAlign w:val="center"/>
          </w:tcPr>
          <w:p w14:paraId="1EC69B10" w14:textId="77777777" w:rsidR="0046315A" w:rsidRPr="009311C1" w:rsidRDefault="0046315A" w:rsidP="00676D85">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44377374" w14:textId="77777777" w:rsidR="0046315A" w:rsidRPr="00F13557" w:rsidRDefault="0046315A" w:rsidP="00676D85">
            <w:pPr>
              <w:pStyle w:val="Style1"/>
              <w:tabs>
                <w:tab w:val="clear" w:pos="10348"/>
                <w:tab w:val="left" w:pos="2955"/>
              </w:tabs>
              <w:spacing w:before="80" w:after="0" w:afterAutospacing="0"/>
              <w:ind w:left="0"/>
              <w:rPr>
                <w:sz w:val="18"/>
              </w:rPr>
            </w:pPr>
            <w:r w:rsidRPr="008A5C15">
              <w:rPr>
                <w:b/>
                <w:sz w:val="18"/>
              </w:rPr>
              <w:t>PRODUITS STRUCTURÉS</w:t>
            </w:r>
            <w:r>
              <w:rPr>
                <w:b/>
                <w:sz w:val="18"/>
              </w:rPr>
              <w:tab/>
            </w:r>
            <w:r w:rsidRPr="00F13557">
              <w:rPr>
                <w:sz w:val="18"/>
              </w:rPr>
              <w:br/>
            </w:r>
            <w:r w:rsidRPr="008A5C15">
              <w:rPr>
                <w:rStyle w:val="Accentuationlgre"/>
              </w:rPr>
              <w:t>Produits structurés, titres de créance structurés</w:t>
            </w:r>
          </w:p>
        </w:tc>
      </w:tr>
      <w:tr w:rsidR="0046315A" w:rsidRPr="00F13557" w14:paraId="6EB433A4"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D24C342" w14:textId="77777777" w:rsidR="0046315A" w:rsidRPr="00045DA1" w:rsidRDefault="0046315A" w:rsidP="00676D85">
            <w:pPr>
              <w:pStyle w:val="Style1"/>
              <w:spacing w:before="0" w:after="0" w:afterAutospacing="0"/>
              <w:ind w:left="0"/>
            </w:pPr>
          </w:p>
        </w:tc>
        <w:tc>
          <w:tcPr>
            <w:tcW w:w="379" w:type="dxa"/>
            <w:tcBorders>
              <w:top w:val="nil"/>
              <w:bottom w:val="nil"/>
            </w:tcBorders>
            <w:shd w:val="clear" w:color="auto" w:fill="FAFAFA"/>
            <w:vAlign w:val="center"/>
          </w:tcPr>
          <w:p w14:paraId="050ECA93"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3ACA3705" w14:textId="750111C6" w:rsidR="0046315A" w:rsidRPr="009311C1" w:rsidRDefault="0046315A" w:rsidP="00676D85">
            <w:pPr>
              <w:shd w:val="clear" w:color="auto" w:fill="FAFAFA"/>
              <w:spacing w:after="0" w:line="240" w:lineRule="auto"/>
              <w:rPr>
                <w:rFonts w:ascii="Arial" w:eastAsia="Calibri" w:hAnsi="Arial" w:cs="Times New Roman"/>
                <w:color w:val="4B575F" w:themeColor="text1"/>
                <w:sz w:val="17"/>
                <w:szCs w:val="17"/>
                <w:highlight w:val="yellow"/>
              </w:rPr>
            </w:pPr>
            <w:r w:rsidRPr="009311C1">
              <w:rPr>
                <w:rFonts w:ascii="Arial" w:eastAsia="Calibri" w:hAnsi="Arial" w:cs="Times New Roman"/>
                <w:color w:val="4B575F" w:themeColor="text1"/>
                <w:sz w:val="17"/>
                <w:szCs w:val="17"/>
              </w:rPr>
              <w:t>Un produit structuré offre, sous condition, une garantie en capital (partielle ou totale selon le produit) au terme de l’investissement. Il ne me permet pas de bénéficier de cette garantie en cas de sortie anticipée.</w:t>
            </w:r>
          </w:p>
        </w:tc>
      </w:tr>
      <w:tr w:rsidR="0046315A" w:rsidRPr="00F13557" w14:paraId="1D0ED48A"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22E1D2E" w14:textId="77777777" w:rsidR="0046315A" w:rsidRPr="00045DA1" w:rsidRDefault="0046315A" w:rsidP="00676D85">
            <w:pPr>
              <w:pStyle w:val="Style1"/>
              <w:spacing w:before="0" w:after="0" w:afterAutospacing="0"/>
              <w:ind w:left="0"/>
            </w:pPr>
          </w:p>
        </w:tc>
        <w:tc>
          <w:tcPr>
            <w:tcW w:w="379" w:type="dxa"/>
            <w:tcBorders>
              <w:top w:val="nil"/>
              <w:bottom w:val="nil"/>
            </w:tcBorders>
            <w:shd w:val="clear" w:color="auto" w:fill="FAFAFA"/>
            <w:vAlign w:val="center"/>
          </w:tcPr>
          <w:p w14:paraId="51D55847"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00A871E4" w14:textId="2A11C168" w:rsidR="0046315A" w:rsidRPr="009311C1" w:rsidRDefault="00771848" w:rsidP="00676D85">
            <w:pPr>
              <w:spacing w:after="0"/>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Un produit structuré offre systématiquement une garantie en capital au m</w:t>
            </w:r>
            <w:r>
              <w:rPr>
                <w:rFonts w:ascii="Arial" w:eastAsia="Calibri" w:hAnsi="Arial" w:cs="Times New Roman"/>
                <w:color w:val="4B575F" w:themeColor="text1"/>
                <w:sz w:val="17"/>
                <w:szCs w:val="17"/>
              </w:rPr>
              <w:t>ême titre qu’un fonds en euros.</w:t>
            </w:r>
          </w:p>
        </w:tc>
      </w:tr>
      <w:tr w:rsidR="0046315A" w:rsidRPr="00F13557" w14:paraId="01888A1B" w14:textId="77777777" w:rsidTr="00811CCC">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5CFC7917" w14:textId="77777777" w:rsidR="0046315A" w:rsidRPr="00045DA1" w:rsidRDefault="0046315A" w:rsidP="00676D85">
            <w:pPr>
              <w:pStyle w:val="Style1"/>
              <w:spacing w:before="0" w:after="0" w:afterAutospacing="0"/>
              <w:ind w:left="0"/>
            </w:pPr>
          </w:p>
        </w:tc>
        <w:tc>
          <w:tcPr>
            <w:tcW w:w="379" w:type="dxa"/>
            <w:tcBorders>
              <w:top w:val="nil"/>
              <w:bottom w:val="nil"/>
            </w:tcBorders>
            <w:shd w:val="clear" w:color="auto" w:fill="FAFAFA"/>
            <w:vAlign w:val="center"/>
          </w:tcPr>
          <w:p w14:paraId="09EC0BEF" w14:textId="77777777" w:rsidR="0046315A" w:rsidRPr="009311C1" w:rsidRDefault="0046315A"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3"/>
            <w:tcBorders>
              <w:top w:val="nil"/>
              <w:bottom w:val="nil"/>
              <w:right w:val="nil"/>
            </w:tcBorders>
            <w:shd w:val="clear" w:color="auto" w:fill="FAFAFA"/>
            <w:vAlign w:val="center"/>
          </w:tcPr>
          <w:p w14:paraId="3F928C5E" w14:textId="77777777" w:rsidR="0046315A" w:rsidRPr="009311C1" w:rsidRDefault="0046315A" w:rsidP="00676D85">
            <w:pPr>
              <w:shd w:val="clear" w:color="auto" w:fill="FAFAFA"/>
              <w:tabs>
                <w:tab w:val="left" w:pos="141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p w14:paraId="25C303EC" w14:textId="77777777" w:rsidR="009311C1" w:rsidRDefault="009311C1" w:rsidP="00DF3DE4">
      <w:pPr>
        <w:pStyle w:val="En-tte"/>
        <w:tabs>
          <w:tab w:val="clear" w:pos="4536"/>
          <w:tab w:val="clear" w:pos="9072"/>
        </w:tabs>
        <w:spacing w:after="200" w:line="276" w:lineRule="auto"/>
      </w:pPr>
      <w:r>
        <w:br w:type="page"/>
      </w:r>
    </w:p>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567"/>
        <w:gridCol w:w="142"/>
        <w:gridCol w:w="142"/>
        <w:gridCol w:w="20"/>
        <w:gridCol w:w="9402"/>
        <w:gridCol w:w="75"/>
        <w:gridCol w:w="287"/>
      </w:tblGrid>
      <w:tr w:rsidR="009311C1" w:rsidRPr="009764B8" w14:paraId="4C6BE36A" w14:textId="77777777" w:rsidTr="00A87B1A">
        <w:trPr>
          <w:trHeight w:hRule="exact" w:val="454"/>
        </w:trPr>
        <w:tc>
          <w:tcPr>
            <w:tcW w:w="567" w:type="dxa"/>
            <w:tcBorders>
              <w:top w:val="nil"/>
              <w:left w:val="nil"/>
              <w:bottom w:val="nil"/>
            </w:tcBorders>
            <w:shd w:val="clear" w:color="auto" w:fill="E4E8EA" w:themeFill="background2"/>
            <w:tcMar>
              <w:left w:w="0" w:type="dxa"/>
              <w:right w:w="0" w:type="dxa"/>
            </w:tcMar>
            <w:vAlign w:val="center"/>
          </w:tcPr>
          <w:p w14:paraId="63923692" w14:textId="5828931B" w:rsidR="009311C1" w:rsidRPr="009764B8" w:rsidRDefault="00F454A8" w:rsidP="00676D85">
            <w:pPr>
              <w:pStyle w:val="Titre1"/>
              <w:spacing w:before="0"/>
              <w:rPr>
                <w:b w:val="0"/>
                <w:color w:val="4B575F" w:themeColor="text1"/>
                <w:sz w:val="20"/>
                <w:szCs w:val="20"/>
              </w:rPr>
            </w:pPr>
            <w:r>
              <w:rPr>
                <w:b w:val="0"/>
                <w:color w:val="4B575F" w:themeColor="text1"/>
                <w:sz w:val="20"/>
                <w:szCs w:val="20"/>
              </w:rPr>
              <w:lastRenderedPageBreak/>
              <w:t>Q4</w:t>
            </w:r>
            <w:r w:rsidR="009311C1" w:rsidRPr="009764B8">
              <w:rPr>
                <w:b w:val="0"/>
                <w:caps w:val="0"/>
                <w:color w:val="4B575F" w:themeColor="text1"/>
                <w:sz w:val="20"/>
                <w:szCs w:val="20"/>
              </w:rPr>
              <w:t>a</w:t>
            </w:r>
            <w:r w:rsidR="009311C1" w:rsidRPr="009764B8">
              <w:rPr>
                <w:b w:val="0"/>
                <w:color w:val="4B575F" w:themeColor="text1"/>
                <w:sz w:val="20"/>
                <w:szCs w:val="20"/>
              </w:rPr>
              <w:t xml:space="preserve"> </w:t>
            </w:r>
          </w:p>
        </w:tc>
        <w:tc>
          <w:tcPr>
            <w:tcW w:w="10068" w:type="dxa"/>
            <w:gridSpan w:val="6"/>
            <w:tcBorders>
              <w:top w:val="nil"/>
              <w:bottom w:val="nil"/>
            </w:tcBorders>
            <w:shd w:val="clear" w:color="auto" w:fill="E4E8EA" w:themeFill="background2"/>
            <w:vAlign w:val="center"/>
          </w:tcPr>
          <w:p w14:paraId="7B446CE1" w14:textId="041F37FB" w:rsidR="009311C1" w:rsidRPr="009764B8" w:rsidRDefault="009311C1" w:rsidP="00676D85">
            <w:pPr>
              <w:pStyle w:val="Titre1"/>
              <w:spacing w:before="0"/>
              <w:ind w:left="0"/>
              <w:rPr>
                <w:b w:val="0"/>
                <w:caps w:val="0"/>
                <w:color w:val="4B575F" w:themeColor="text1"/>
                <w:sz w:val="20"/>
                <w:szCs w:val="20"/>
              </w:rPr>
            </w:pPr>
            <w:r>
              <w:rPr>
                <w:b w:val="0"/>
                <w:caps w:val="0"/>
                <w:color w:val="4B575F" w:themeColor="text1"/>
                <w:sz w:val="20"/>
                <w:szCs w:val="20"/>
              </w:rPr>
              <w:t>Suite 3/3</w:t>
            </w:r>
          </w:p>
        </w:tc>
      </w:tr>
      <w:tr w:rsidR="00F454A8" w:rsidRPr="00F13557" w14:paraId="38E1FD11" w14:textId="77777777" w:rsidTr="00BF3108">
        <w:trPr>
          <w:gridAfter w:val="1"/>
          <w:wAfter w:w="287" w:type="dxa"/>
          <w:trHeight w:val="283"/>
        </w:trPr>
        <w:tc>
          <w:tcPr>
            <w:tcW w:w="709" w:type="dxa"/>
            <w:gridSpan w:val="2"/>
            <w:tcBorders>
              <w:top w:val="nil"/>
              <w:left w:val="nil"/>
              <w:bottom w:val="nil"/>
            </w:tcBorders>
            <w:shd w:val="clear" w:color="auto" w:fill="auto"/>
            <w:tcMar>
              <w:left w:w="0" w:type="dxa"/>
              <w:right w:w="0" w:type="dxa"/>
            </w:tcMar>
            <w:vAlign w:val="center"/>
          </w:tcPr>
          <w:p w14:paraId="2CB236DC" w14:textId="77777777" w:rsidR="00F454A8" w:rsidRPr="009311C1" w:rsidRDefault="00F454A8" w:rsidP="00F454A8">
            <w:pPr>
              <w:pStyle w:val="Style1"/>
              <w:spacing w:before="80" w:after="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4BEF5D7A" w14:textId="77777777" w:rsidR="00F454A8" w:rsidRPr="00F13557" w:rsidRDefault="00F454A8" w:rsidP="00F454A8">
            <w:pPr>
              <w:pStyle w:val="Style1"/>
              <w:tabs>
                <w:tab w:val="clear" w:pos="10348"/>
                <w:tab w:val="left" w:pos="2955"/>
              </w:tabs>
              <w:spacing w:before="80" w:after="0" w:afterAutospacing="0"/>
              <w:ind w:left="0"/>
              <w:rPr>
                <w:sz w:val="18"/>
              </w:rPr>
            </w:pPr>
            <w:r w:rsidRPr="00216931">
              <w:rPr>
                <w:b/>
                <w:sz w:val="18"/>
              </w:rPr>
              <w:t>SOFICA</w:t>
            </w:r>
            <w:r>
              <w:rPr>
                <w:b/>
                <w:sz w:val="18"/>
              </w:rPr>
              <w:tab/>
            </w:r>
          </w:p>
        </w:tc>
      </w:tr>
      <w:tr w:rsidR="00F454A8" w:rsidRPr="009311C1" w14:paraId="782BDB6F" w14:textId="77777777" w:rsidTr="00F03A3F">
        <w:trPr>
          <w:trHeight w:val="283"/>
        </w:trPr>
        <w:tc>
          <w:tcPr>
            <w:tcW w:w="567" w:type="dxa"/>
            <w:tcBorders>
              <w:top w:val="nil"/>
              <w:left w:val="nil"/>
              <w:bottom w:val="nil"/>
            </w:tcBorders>
            <w:shd w:val="clear" w:color="auto" w:fill="FFFFFF" w:themeFill="background1"/>
            <w:tcMar>
              <w:left w:w="0" w:type="dxa"/>
              <w:right w:w="0" w:type="dxa"/>
            </w:tcMar>
            <w:vAlign w:val="center"/>
          </w:tcPr>
          <w:p w14:paraId="50B656A8"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7E2750EE"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1" w:type="dxa"/>
            <w:gridSpan w:val="4"/>
            <w:tcBorders>
              <w:top w:val="nil"/>
              <w:bottom w:val="nil"/>
              <w:right w:val="nil"/>
            </w:tcBorders>
            <w:shd w:val="clear" w:color="auto" w:fill="FAFAFA"/>
            <w:vAlign w:val="center"/>
          </w:tcPr>
          <w:p w14:paraId="4558BBDD"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SOFICA sont des produits de défiscalisation qui offrent un rendement élevé.</w:t>
            </w:r>
          </w:p>
        </w:tc>
      </w:tr>
      <w:tr w:rsidR="00F454A8" w:rsidRPr="009311C1" w14:paraId="2CB37631" w14:textId="77777777" w:rsidTr="00F03A3F">
        <w:trPr>
          <w:trHeight w:val="283"/>
        </w:trPr>
        <w:tc>
          <w:tcPr>
            <w:tcW w:w="567" w:type="dxa"/>
            <w:tcBorders>
              <w:top w:val="nil"/>
              <w:left w:val="nil"/>
              <w:bottom w:val="nil"/>
            </w:tcBorders>
            <w:shd w:val="clear" w:color="auto" w:fill="FFFFFF" w:themeFill="background1"/>
            <w:tcMar>
              <w:left w:w="0" w:type="dxa"/>
              <w:right w:w="0" w:type="dxa"/>
            </w:tcMar>
            <w:vAlign w:val="center"/>
          </w:tcPr>
          <w:p w14:paraId="458E1C79"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77E71E34"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1" w:type="dxa"/>
            <w:gridSpan w:val="4"/>
            <w:tcBorders>
              <w:top w:val="nil"/>
              <w:bottom w:val="nil"/>
              <w:right w:val="nil"/>
            </w:tcBorders>
            <w:shd w:val="clear" w:color="auto" w:fill="FAFAFA"/>
            <w:vAlign w:val="center"/>
          </w:tcPr>
          <w:p w14:paraId="787E9F55"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Ces produits n’offrent aucune liquidité car il n’y</w:t>
            </w:r>
            <w:r>
              <w:rPr>
                <w:rFonts w:ascii="Arial" w:eastAsia="Calibri" w:hAnsi="Arial" w:cs="Times New Roman"/>
                <w:color w:val="4B575F" w:themeColor="text1"/>
                <w:sz w:val="17"/>
                <w:szCs w:val="17"/>
              </w:rPr>
              <w:t xml:space="preserve"> a</w:t>
            </w:r>
            <w:r w:rsidRPr="00771848">
              <w:rPr>
                <w:rFonts w:ascii="Arial" w:eastAsia="Calibri" w:hAnsi="Arial" w:cs="Times New Roman"/>
                <w:color w:val="4B575F" w:themeColor="text1"/>
                <w:sz w:val="17"/>
                <w:szCs w:val="17"/>
              </w:rPr>
              <w:t xml:space="preserve"> pas de marché secondaire.</w:t>
            </w:r>
          </w:p>
        </w:tc>
      </w:tr>
      <w:tr w:rsidR="00F454A8" w:rsidRPr="009311C1" w14:paraId="74EB5613" w14:textId="77777777" w:rsidTr="00F03A3F">
        <w:trPr>
          <w:trHeight w:val="283"/>
        </w:trPr>
        <w:tc>
          <w:tcPr>
            <w:tcW w:w="567" w:type="dxa"/>
            <w:tcBorders>
              <w:top w:val="nil"/>
              <w:left w:val="nil"/>
              <w:bottom w:val="nil"/>
            </w:tcBorders>
            <w:shd w:val="clear" w:color="auto" w:fill="FFFFFF" w:themeFill="background1"/>
            <w:tcMar>
              <w:left w:w="0" w:type="dxa"/>
              <w:right w:w="0" w:type="dxa"/>
            </w:tcMar>
            <w:vAlign w:val="center"/>
          </w:tcPr>
          <w:p w14:paraId="7BCA0872"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10B2E4AB"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1" w:type="dxa"/>
            <w:gridSpan w:val="4"/>
            <w:tcBorders>
              <w:top w:val="nil"/>
              <w:bottom w:val="nil"/>
              <w:right w:val="nil"/>
            </w:tcBorders>
            <w:shd w:val="clear" w:color="auto" w:fill="FAFAFA"/>
            <w:vAlign w:val="center"/>
          </w:tcPr>
          <w:p w14:paraId="39FB3349" w14:textId="77777777" w:rsidR="00F454A8" w:rsidRPr="009311C1" w:rsidRDefault="00F454A8" w:rsidP="00F454A8">
            <w:pPr>
              <w:shd w:val="clear" w:color="auto" w:fill="FAFAFA"/>
              <w:tabs>
                <w:tab w:val="left" w:pos="1335"/>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F454A8" w:rsidRPr="00F13557" w14:paraId="1E440EFF" w14:textId="77777777" w:rsidTr="00BF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7" w:type="dxa"/>
          <w:trHeight w:val="283"/>
        </w:trPr>
        <w:tc>
          <w:tcPr>
            <w:tcW w:w="709" w:type="dxa"/>
            <w:gridSpan w:val="2"/>
            <w:tcBorders>
              <w:top w:val="nil"/>
              <w:left w:val="nil"/>
              <w:bottom w:val="nil"/>
              <w:right w:val="nil"/>
            </w:tcBorders>
            <w:shd w:val="clear" w:color="auto" w:fill="auto"/>
            <w:tcMar>
              <w:left w:w="0" w:type="dxa"/>
              <w:right w:w="0" w:type="dxa"/>
            </w:tcMar>
            <w:vAlign w:val="center"/>
          </w:tcPr>
          <w:p w14:paraId="15083E2A" w14:textId="77777777" w:rsidR="00F454A8" w:rsidRPr="009311C1" w:rsidRDefault="00F454A8" w:rsidP="00F454A8">
            <w:pPr>
              <w:pStyle w:val="Style1"/>
              <w:spacing w:before="80" w:after="0" w:afterAutospacing="0"/>
              <w:ind w:left="170"/>
              <w:rPr>
                <w:sz w:val="28"/>
              </w:rPr>
            </w:pPr>
            <w:r w:rsidRPr="009311C1">
              <w:rPr>
                <w:sz w:val="28"/>
              </w:rPr>
              <w:sym w:font="Wingdings 2" w:char="F0A3"/>
            </w:r>
          </w:p>
        </w:tc>
        <w:tc>
          <w:tcPr>
            <w:tcW w:w="9639" w:type="dxa"/>
            <w:gridSpan w:val="4"/>
            <w:tcBorders>
              <w:top w:val="nil"/>
              <w:left w:val="nil"/>
              <w:bottom w:val="nil"/>
              <w:right w:val="nil"/>
            </w:tcBorders>
            <w:shd w:val="clear" w:color="auto" w:fill="FFFFFF" w:themeFill="background1"/>
            <w:vAlign w:val="center"/>
          </w:tcPr>
          <w:p w14:paraId="78458674" w14:textId="77777777" w:rsidR="00F454A8" w:rsidRPr="00F13557" w:rsidRDefault="00F454A8" w:rsidP="00F454A8">
            <w:pPr>
              <w:pStyle w:val="Style1"/>
              <w:tabs>
                <w:tab w:val="clear" w:pos="10348"/>
                <w:tab w:val="left" w:pos="2955"/>
              </w:tabs>
              <w:spacing w:before="80" w:after="0" w:afterAutospacing="0"/>
              <w:ind w:left="0"/>
              <w:rPr>
                <w:sz w:val="18"/>
              </w:rPr>
            </w:pPr>
            <w:r w:rsidRPr="008A5C15">
              <w:rPr>
                <w:b/>
                <w:sz w:val="18"/>
              </w:rPr>
              <w:t>PRODUITS OBLIGATAIRES</w:t>
            </w:r>
            <w:r>
              <w:rPr>
                <w:b/>
                <w:sz w:val="18"/>
              </w:rPr>
              <w:t xml:space="preserve"> COMPLEXES</w:t>
            </w:r>
            <w:r>
              <w:rPr>
                <w:b/>
                <w:sz w:val="18"/>
              </w:rPr>
              <w:tab/>
            </w:r>
            <w:r w:rsidRPr="00F13557">
              <w:rPr>
                <w:sz w:val="18"/>
              </w:rPr>
              <w:br/>
            </w:r>
            <w:r w:rsidRPr="008A5C15">
              <w:rPr>
                <w:rStyle w:val="Accentuationlgre"/>
              </w:rPr>
              <w:t>qui comportent un instrument dérivé obligations convertibles, ORA, EMTN</w:t>
            </w:r>
          </w:p>
        </w:tc>
      </w:tr>
      <w:tr w:rsidR="00F454A8" w:rsidRPr="009311C1" w14:paraId="3B763A1B" w14:textId="77777777" w:rsidTr="00F03A3F">
        <w:trPr>
          <w:trHeight w:val="283"/>
        </w:trPr>
        <w:tc>
          <w:tcPr>
            <w:tcW w:w="567" w:type="dxa"/>
            <w:tcBorders>
              <w:top w:val="nil"/>
              <w:left w:val="nil"/>
              <w:bottom w:val="nil"/>
            </w:tcBorders>
            <w:shd w:val="clear" w:color="auto" w:fill="FFFFFF" w:themeFill="background1"/>
            <w:tcMar>
              <w:left w:w="0" w:type="dxa"/>
              <w:right w:w="0" w:type="dxa"/>
            </w:tcMar>
            <w:vAlign w:val="center"/>
          </w:tcPr>
          <w:p w14:paraId="3400140B"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020DC7CF"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65B7138F"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une obligation convertible rapporte plus qu’une action dans les phases haussières.</w:t>
            </w:r>
          </w:p>
        </w:tc>
      </w:tr>
      <w:tr w:rsidR="00F454A8" w:rsidRPr="009311C1" w14:paraId="4446FE94" w14:textId="77777777" w:rsidTr="00F03A3F">
        <w:trPr>
          <w:trHeight w:val="283"/>
        </w:trPr>
        <w:tc>
          <w:tcPr>
            <w:tcW w:w="567" w:type="dxa"/>
            <w:tcBorders>
              <w:top w:val="nil"/>
              <w:left w:val="nil"/>
              <w:bottom w:val="nil"/>
            </w:tcBorders>
            <w:shd w:val="clear" w:color="auto" w:fill="FFFFFF" w:themeFill="background1"/>
            <w:tcMar>
              <w:left w:w="0" w:type="dxa"/>
              <w:right w:w="0" w:type="dxa"/>
            </w:tcMar>
            <w:vAlign w:val="center"/>
          </w:tcPr>
          <w:p w14:paraId="419FF088"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2FDB5944"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0CFC409A"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Une obligation convertible représente une façon prudente d’investir en combinant l’attrait des actions et la sécurité des obligations.</w:t>
            </w:r>
          </w:p>
        </w:tc>
      </w:tr>
      <w:tr w:rsidR="00F454A8" w:rsidRPr="009311C1" w14:paraId="27AD6C33" w14:textId="77777777" w:rsidTr="00F03A3F">
        <w:trPr>
          <w:trHeight w:val="283"/>
        </w:trPr>
        <w:tc>
          <w:tcPr>
            <w:tcW w:w="567" w:type="dxa"/>
            <w:tcBorders>
              <w:top w:val="nil"/>
              <w:left w:val="nil"/>
              <w:bottom w:val="nil"/>
            </w:tcBorders>
            <w:shd w:val="clear" w:color="auto" w:fill="FFFFFF" w:themeFill="background1"/>
            <w:tcMar>
              <w:left w:w="0" w:type="dxa"/>
              <w:right w:w="0" w:type="dxa"/>
            </w:tcMar>
            <w:vAlign w:val="center"/>
          </w:tcPr>
          <w:p w14:paraId="72A15B2A" w14:textId="77777777" w:rsidR="00F454A8" w:rsidRPr="00045DA1" w:rsidRDefault="00F454A8" w:rsidP="00F454A8">
            <w:pPr>
              <w:pStyle w:val="Style1"/>
              <w:spacing w:before="0" w:after="0" w:afterAutospacing="0"/>
              <w:ind w:left="0"/>
            </w:pPr>
          </w:p>
        </w:tc>
        <w:tc>
          <w:tcPr>
            <w:tcW w:w="284" w:type="dxa"/>
            <w:gridSpan w:val="2"/>
            <w:tcBorders>
              <w:top w:val="nil"/>
              <w:bottom w:val="nil"/>
            </w:tcBorders>
            <w:shd w:val="clear" w:color="auto" w:fill="FAFAFA"/>
            <w:vAlign w:val="center"/>
          </w:tcPr>
          <w:p w14:paraId="33334D93" w14:textId="77777777" w:rsidR="00F454A8" w:rsidRPr="009311C1" w:rsidRDefault="00F454A8" w:rsidP="00F454A8">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84" w:type="dxa"/>
            <w:gridSpan w:val="4"/>
            <w:tcBorders>
              <w:top w:val="nil"/>
              <w:bottom w:val="nil"/>
              <w:right w:val="nil"/>
            </w:tcBorders>
            <w:shd w:val="clear" w:color="auto" w:fill="FAFAFA"/>
            <w:vAlign w:val="center"/>
          </w:tcPr>
          <w:p w14:paraId="5233C8DB" w14:textId="77777777" w:rsidR="00F454A8" w:rsidRPr="009311C1" w:rsidRDefault="00F454A8" w:rsidP="00F454A8">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311C1" w:rsidRPr="00F13557" w14:paraId="4091B148" w14:textId="77777777" w:rsidTr="00676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1EF7B640" w14:textId="77777777" w:rsidR="009311C1" w:rsidRPr="009311C1" w:rsidRDefault="009311C1" w:rsidP="00676D85">
            <w:pPr>
              <w:pStyle w:val="Style1"/>
              <w:spacing w:before="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20177FE1" w14:textId="13F98B5A" w:rsidR="009311C1" w:rsidRPr="00F13557" w:rsidRDefault="0046180C" w:rsidP="00676D85">
            <w:pPr>
              <w:pStyle w:val="Style1"/>
              <w:tabs>
                <w:tab w:val="clear" w:pos="10348"/>
                <w:tab w:val="left" w:pos="2955"/>
              </w:tabs>
              <w:spacing w:before="80" w:after="0" w:afterAutospacing="0"/>
              <w:ind w:left="0"/>
              <w:rPr>
                <w:sz w:val="18"/>
              </w:rPr>
            </w:pPr>
            <w:r w:rsidRPr="008A5C15">
              <w:rPr>
                <w:b/>
                <w:sz w:val="18"/>
              </w:rPr>
              <w:t>PRODUITS ACTIONS</w:t>
            </w:r>
            <w:r w:rsidR="00F850FA">
              <w:rPr>
                <w:b/>
                <w:sz w:val="18"/>
              </w:rPr>
              <w:t xml:space="preserve"> COMPLEXES</w:t>
            </w:r>
            <w:r w:rsidR="00F850FA">
              <w:rPr>
                <w:b/>
                <w:sz w:val="18"/>
              </w:rPr>
              <w:tab/>
            </w:r>
            <w:r w:rsidR="009311C1">
              <w:rPr>
                <w:b/>
                <w:sz w:val="18"/>
              </w:rPr>
              <w:tab/>
            </w:r>
            <w:r w:rsidR="009311C1" w:rsidRPr="00F13557">
              <w:rPr>
                <w:sz w:val="18"/>
              </w:rPr>
              <w:br/>
            </w:r>
            <w:r>
              <w:rPr>
                <w:rStyle w:val="Accentuationlgre"/>
              </w:rPr>
              <w:t>non co</w:t>
            </w:r>
            <w:r w:rsidRPr="008A5C15">
              <w:rPr>
                <w:rStyle w:val="Accentuationlgre"/>
              </w:rPr>
              <w:t>té</w:t>
            </w:r>
            <w:r>
              <w:rPr>
                <w:rStyle w:val="Accentuationlgre"/>
              </w:rPr>
              <w:t>s</w:t>
            </w:r>
            <w:r w:rsidRPr="008A5C15">
              <w:rPr>
                <w:rStyle w:val="Accentuationlgre"/>
              </w:rPr>
              <w:t xml:space="preserve"> ou admis sur un marché non r</w:t>
            </w:r>
            <w:r>
              <w:rPr>
                <w:rStyle w:val="Accentuationlgre"/>
              </w:rPr>
              <w:t>è</w:t>
            </w:r>
            <w:r w:rsidRPr="008A5C15">
              <w:rPr>
                <w:rStyle w:val="Accentuationlgre"/>
              </w:rPr>
              <w:t>glementé (</w:t>
            </w:r>
            <w:r>
              <w:rPr>
                <w:rStyle w:val="Accentuationlgre"/>
              </w:rPr>
              <w:t xml:space="preserve">Euronext </w:t>
            </w:r>
            <w:proofErr w:type="spellStart"/>
            <w:r>
              <w:rPr>
                <w:rStyle w:val="Accentuationlgre"/>
              </w:rPr>
              <w:t>Growth</w:t>
            </w:r>
            <w:proofErr w:type="spellEnd"/>
            <w:r w:rsidRPr="008A5C15">
              <w:rPr>
                <w:rStyle w:val="Accentuationlgre"/>
              </w:rPr>
              <w:t xml:space="preserve">, </w:t>
            </w:r>
            <w:r>
              <w:rPr>
                <w:rStyle w:val="Accentuationlgre"/>
              </w:rPr>
              <w:t>Euronext Access</w:t>
            </w:r>
            <w:r w:rsidRPr="008A5C15">
              <w:rPr>
                <w:rStyle w:val="Accentuationlgre"/>
              </w:rPr>
              <w:t xml:space="preserve"> ou un autre </w:t>
            </w:r>
            <w:proofErr w:type="spellStart"/>
            <w:r w:rsidR="00F45111" w:rsidRPr="00F45111">
              <w:rPr>
                <w:rStyle w:val="Accentuationlgre"/>
              </w:rPr>
              <w:t>Multilateral</w:t>
            </w:r>
            <w:proofErr w:type="spellEnd"/>
            <w:r w:rsidR="00F45111" w:rsidRPr="00F45111">
              <w:rPr>
                <w:rStyle w:val="Accentuationlgre"/>
              </w:rPr>
              <w:t xml:space="preserve"> Trading Facility</w:t>
            </w:r>
            <w:r w:rsidRPr="008A5C15">
              <w:rPr>
                <w:rStyle w:val="Accentuationlgre"/>
              </w:rPr>
              <w:t>)</w:t>
            </w:r>
          </w:p>
        </w:tc>
      </w:tr>
      <w:tr w:rsidR="009311C1" w:rsidRPr="009311C1" w14:paraId="0FCB434B"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304AE921" w14:textId="77777777" w:rsidR="009311C1" w:rsidRPr="00045DA1" w:rsidRDefault="009311C1"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44DE65E3" w14:textId="77777777" w:rsidR="009311C1" w:rsidRPr="009311C1" w:rsidRDefault="009311C1"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22F79992" w14:textId="2F33FEDC" w:rsidR="009311C1" w:rsidRPr="00B80F14" w:rsidRDefault="00B80F14" w:rsidP="00676D85">
            <w:pPr>
              <w:shd w:val="clear" w:color="auto" w:fill="FAFAFA"/>
              <w:spacing w:after="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L'</w:t>
            </w:r>
            <w:r w:rsidR="0046180C" w:rsidRPr="00B80F14">
              <w:rPr>
                <w:rFonts w:ascii="Arial" w:eastAsia="Calibri" w:hAnsi="Arial" w:cs="Times New Roman"/>
                <w:color w:val="4B575F" w:themeColor="text1"/>
                <w:sz w:val="17"/>
                <w:szCs w:val="17"/>
              </w:rPr>
              <w:t>Euronext Access est un marché règlementé permettant d’investir des petites sommes.</w:t>
            </w:r>
          </w:p>
        </w:tc>
      </w:tr>
      <w:tr w:rsidR="009311C1" w:rsidRPr="009311C1" w14:paraId="7D86B665"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03E15224" w14:textId="77777777" w:rsidR="009311C1" w:rsidRPr="00045DA1" w:rsidRDefault="009311C1"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7618E3E6" w14:textId="77777777" w:rsidR="009311C1" w:rsidRPr="009311C1" w:rsidRDefault="009311C1"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33EBF0EE" w14:textId="7CC62D29" w:rsidR="009311C1"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instruments financiers cotés en dehors d’un marché règlementé peuvent comporter un risque de liquidité</w:t>
            </w:r>
            <w:r w:rsidR="00EC5F56">
              <w:rPr>
                <w:rFonts w:ascii="Arial" w:eastAsia="Calibri" w:hAnsi="Arial" w:cs="Times New Roman"/>
                <w:color w:val="4B575F" w:themeColor="text1"/>
                <w:sz w:val="17"/>
                <w:szCs w:val="17"/>
              </w:rPr>
              <w:t xml:space="preserve"> </w:t>
            </w:r>
            <w:r w:rsidRPr="0046180C">
              <w:rPr>
                <w:rFonts w:ascii="Arial" w:eastAsia="Calibri" w:hAnsi="Arial" w:cs="Times New Roman"/>
                <w:color w:val="4B575F" w:themeColor="text1"/>
                <w:sz w:val="17"/>
                <w:szCs w:val="17"/>
              </w:rPr>
              <w:t>plus important.</w:t>
            </w:r>
          </w:p>
        </w:tc>
      </w:tr>
      <w:tr w:rsidR="009311C1" w:rsidRPr="009311C1" w14:paraId="4C1CDED3"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34103C06" w14:textId="77777777" w:rsidR="009311C1" w:rsidRPr="00045DA1" w:rsidRDefault="009311C1"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6DDB8B6B" w14:textId="77777777" w:rsidR="009311C1" w:rsidRPr="009311C1" w:rsidRDefault="009311C1"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1A806E87" w14:textId="77777777" w:rsidR="009311C1" w:rsidRPr="009311C1" w:rsidRDefault="009311C1"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7C184C7B" w14:textId="77777777" w:rsidTr="00676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3DC8B93F" w14:textId="77777777" w:rsidR="0046180C" w:rsidRPr="009311C1" w:rsidRDefault="0046180C" w:rsidP="00676D85">
            <w:pPr>
              <w:pStyle w:val="Style1"/>
              <w:spacing w:before="8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58778438" w14:textId="2CCDEC76" w:rsidR="0046180C" w:rsidRPr="00F13557" w:rsidRDefault="0046180C" w:rsidP="00676D85">
            <w:pPr>
              <w:pStyle w:val="Style1"/>
              <w:tabs>
                <w:tab w:val="clear" w:pos="10348"/>
                <w:tab w:val="left" w:pos="2955"/>
              </w:tabs>
              <w:spacing w:before="80" w:after="0" w:afterAutospacing="0"/>
              <w:ind w:left="0"/>
              <w:rPr>
                <w:sz w:val="18"/>
              </w:rPr>
            </w:pPr>
            <w:r>
              <w:rPr>
                <w:b/>
                <w:sz w:val="18"/>
              </w:rPr>
              <w:t xml:space="preserve">TRACKER </w:t>
            </w:r>
            <w:r>
              <w:rPr>
                <w:b/>
                <w:sz w:val="18"/>
              </w:rPr>
              <w:tab/>
            </w:r>
          </w:p>
        </w:tc>
      </w:tr>
      <w:tr w:rsidR="0046180C" w:rsidRPr="009311C1" w14:paraId="7673E479"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4B3AF95A"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307CD67A"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403CC58F" w14:textId="66895F59" w:rsidR="0046180C" w:rsidRPr="00B80F14" w:rsidRDefault="0046180C" w:rsidP="00676D85">
            <w:pPr>
              <w:shd w:val="clear" w:color="auto" w:fill="FAFAFA"/>
              <w:spacing w:after="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Les Trackers sont des fonds qui répliquent, à la hausse comme à la baisse, la performance d'un indice.</w:t>
            </w:r>
          </w:p>
        </w:tc>
      </w:tr>
      <w:tr w:rsidR="0046180C" w:rsidRPr="009311C1" w14:paraId="620565D2"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5710FAE1"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41756C92"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45F1A2F5" w14:textId="287D8148"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Contrairement aux actions, ces fonds indiciels ne sont pas négociables en bourse.</w:t>
            </w:r>
          </w:p>
        </w:tc>
      </w:tr>
      <w:tr w:rsidR="0046180C" w:rsidRPr="009311C1" w14:paraId="1FA51352"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04201ACF"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5EB131CB"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4ED0143C" w14:textId="77777777" w:rsidR="0046180C" w:rsidRPr="009311C1" w:rsidRDefault="0046180C"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19B6AFB3" w14:textId="77777777" w:rsidTr="00676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63412C54" w14:textId="77777777" w:rsidR="0046180C" w:rsidRPr="009311C1" w:rsidRDefault="0046180C" w:rsidP="00676D85">
            <w:pPr>
              <w:pStyle w:val="Style1"/>
              <w:spacing w:before="8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564E6CF4" w14:textId="77777777" w:rsidR="0046180C" w:rsidRPr="00F13557" w:rsidRDefault="0046180C" w:rsidP="00676D85">
            <w:pPr>
              <w:pStyle w:val="Style1"/>
              <w:tabs>
                <w:tab w:val="clear" w:pos="10348"/>
                <w:tab w:val="left" w:pos="2955"/>
              </w:tabs>
              <w:spacing w:before="80" w:after="0" w:afterAutospacing="0"/>
              <w:ind w:left="0"/>
              <w:rPr>
                <w:sz w:val="18"/>
              </w:rPr>
            </w:pPr>
            <w:r w:rsidRPr="0046180C">
              <w:rPr>
                <w:b/>
                <w:sz w:val="18"/>
              </w:rPr>
              <w:t>CFD (contrats sur la différence)</w:t>
            </w:r>
            <w:r>
              <w:rPr>
                <w:b/>
                <w:sz w:val="18"/>
              </w:rPr>
              <w:tab/>
            </w:r>
          </w:p>
        </w:tc>
      </w:tr>
      <w:tr w:rsidR="0046180C" w:rsidRPr="009311C1" w14:paraId="5F953093"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107F1E74"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77BFF2FF"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19DA1CF2" w14:textId="77777777" w:rsidR="0046180C" w:rsidRPr="00B80F14" w:rsidRDefault="0046180C" w:rsidP="00676D85">
            <w:pPr>
              <w:shd w:val="clear" w:color="auto" w:fill="FAFAFA"/>
              <w:spacing w:after="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Un CFD est un contrat où le montant initial peut être totalement perdu.</w:t>
            </w:r>
          </w:p>
        </w:tc>
      </w:tr>
      <w:tr w:rsidR="0046180C" w:rsidRPr="009311C1" w14:paraId="06F79203"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79756E3C"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2912F726"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57A03050" w14:textId="77777777" w:rsidR="0046180C" w:rsidRPr="0046180C"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Un CFD est un contrat où l'investissement est mis en corrélation avec une variation définie du titre</w:t>
            </w:r>
          </w:p>
          <w:p w14:paraId="376A6027"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w:t>
            </w:r>
            <w:proofErr w:type="gramStart"/>
            <w:r w:rsidRPr="0046180C">
              <w:rPr>
                <w:rFonts w:ascii="Arial" w:eastAsia="Calibri" w:hAnsi="Arial" w:cs="Times New Roman"/>
                <w:color w:val="4B575F" w:themeColor="text1"/>
                <w:sz w:val="17"/>
                <w:szCs w:val="17"/>
              </w:rPr>
              <w:t>l'investissement</w:t>
            </w:r>
            <w:proofErr w:type="gramEnd"/>
            <w:r w:rsidRPr="0046180C">
              <w:rPr>
                <w:rFonts w:ascii="Arial" w:eastAsia="Calibri" w:hAnsi="Arial" w:cs="Times New Roman"/>
                <w:color w:val="4B575F" w:themeColor="text1"/>
                <w:sz w:val="17"/>
                <w:szCs w:val="17"/>
              </w:rPr>
              <w:t xml:space="preserve"> génère donc un gain ou une perte).</w:t>
            </w:r>
          </w:p>
        </w:tc>
      </w:tr>
      <w:tr w:rsidR="0046180C" w:rsidRPr="009311C1" w14:paraId="5D715054"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62A92866"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0E7FAA73"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52BAA5A3" w14:textId="77777777" w:rsidR="0046180C" w:rsidRPr="009311C1" w:rsidRDefault="0046180C"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254DC592" w14:textId="77777777" w:rsidTr="00676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5F2398DB" w14:textId="77777777" w:rsidR="0046180C" w:rsidRPr="009311C1" w:rsidRDefault="0046180C" w:rsidP="00676D85">
            <w:pPr>
              <w:pStyle w:val="Style1"/>
              <w:spacing w:before="8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73ABEA70" w14:textId="218CA26B" w:rsidR="0046180C" w:rsidRPr="00F13557" w:rsidRDefault="0046180C" w:rsidP="00676D85">
            <w:pPr>
              <w:pStyle w:val="Style1"/>
              <w:tabs>
                <w:tab w:val="clear" w:pos="10348"/>
                <w:tab w:val="left" w:pos="2955"/>
              </w:tabs>
              <w:spacing w:before="80" w:after="0" w:afterAutospacing="0"/>
              <w:ind w:left="0"/>
              <w:rPr>
                <w:sz w:val="18"/>
              </w:rPr>
            </w:pPr>
            <w:r w:rsidRPr="0046180C">
              <w:rPr>
                <w:b/>
                <w:sz w:val="18"/>
              </w:rPr>
              <w:t xml:space="preserve">FUTURES </w:t>
            </w:r>
            <w:r>
              <w:rPr>
                <w:b/>
                <w:sz w:val="18"/>
              </w:rPr>
              <w:tab/>
            </w:r>
          </w:p>
        </w:tc>
      </w:tr>
      <w:tr w:rsidR="0046180C" w:rsidRPr="009311C1" w14:paraId="395CF3A4"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33A147AF"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4D47CFA7"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253CEFEE" w14:textId="77777777" w:rsidR="0046180C" w:rsidRPr="00B80F14" w:rsidRDefault="0046180C" w:rsidP="00676D85">
            <w:pPr>
              <w:shd w:val="clear" w:color="auto" w:fill="FAFAFA"/>
              <w:spacing w:after="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Les futures se négocient sur un marché règlementé, où le "long" s'engage à acheter au "short" un sous-jacent</w:t>
            </w:r>
          </w:p>
          <w:p w14:paraId="56F613A8" w14:textId="2DCD380E"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proofErr w:type="gramStart"/>
            <w:r w:rsidRPr="00B80F14">
              <w:rPr>
                <w:rFonts w:ascii="Arial" w:eastAsia="Calibri" w:hAnsi="Arial" w:cs="Times New Roman"/>
                <w:color w:val="4B575F" w:themeColor="text1"/>
                <w:sz w:val="17"/>
                <w:szCs w:val="17"/>
              </w:rPr>
              <w:t>à</w:t>
            </w:r>
            <w:proofErr w:type="gramEnd"/>
            <w:r w:rsidRPr="00B80F14">
              <w:rPr>
                <w:rFonts w:ascii="Arial" w:eastAsia="Calibri" w:hAnsi="Arial" w:cs="Times New Roman"/>
                <w:color w:val="4B575F" w:themeColor="text1"/>
                <w:sz w:val="17"/>
                <w:szCs w:val="17"/>
              </w:rPr>
              <w:t xml:space="preserve"> échéance et à un prix fixé d'avance.</w:t>
            </w:r>
          </w:p>
        </w:tc>
      </w:tr>
      <w:tr w:rsidR="0046180C" w:rsidRPr="009311C1" w14:paraId="4A6AF01F"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3DFBABBA"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7AF7CD8B"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01F8CA5E" w14:textId="77777777" w:rsidR="0046180C" w:rsidRPr="0046180C"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futures se négocient de gré à gré entre deux parties, afin d'acheter, grâce à l'effet de levier, des actions</w:t>
            </w:r>
          </w:p>
          <w:p w14:paraId="6AA8023E" w14:textId="407828B4"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proofErr w:type="gramStart"/>
            <w:r w:rsidRPr="0046180C">
              <w:rPr>
                <w:rFonts w:ascii="Arial" w:eastAsia="Calibri" w:hAnsi="Arial" w:cs="Times New Roman"/>
                <w:color w:val="4B575F" w:themeColor="text1"/>
                <w:sz w:val="17"/>
                <w:szCs w:val="17"/>
              </w:rPr>
              <w:t>dont</w:t>
            </w:r>
            <w:proofErr w:type="gramEnd"/>
            <w:r w:rsidRPr="0046180C">
              <w:rPr>
                <w:rFonts w:ascii="Arial" w:eastAsia="Calibri" w:hAnsi="Arial" w:cs="Times New Roman"/>
                <w:color w:val="4B575F" w:themeColor="text1"/>
                <w:sz w:val="17"/>
                <w:szCs w:val="17"/>
              </w:rPr>
              <w:t xml:space="preserve"> la valeur à échéance est fixée d'avance.</w:t>
            </w:r>
          </w:p>
        </w:tc>
      </w:tr>
      <w:tr w:rsidR="0046180C" w:rsidRPr="009311C1" w14:paraId="3612A627"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038AA8D0"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797AD4FA"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78497B78" w14:textId="77777777" w:rsidR="0046180C" w:rsidRPr="009311C1" w:rsidRDefault="0046180C"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684335FA" w14:textId="77777777" w:rsidTr="00676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567F82C9" w14:textId="77777777" w:rsidR="0046180C" w:rsidRPr="009311C1" w:rsidRDefault="0046180C" w:rsidP="00676D85">
            <w:pPr>
              <w:pStyle w:val="Style1"/>
              <w:spacing w:before="8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74C94404" w14:textId="77777777" w:rsidR="0046180C" w:rsidRPr="00F13557" w:rsidRDefault="0046180C" w:rsidP="00676D85">
            <w:pPr>
              <w:pStyle w:val="Style1"/>
              <w:tabs>
                <w:tab w:val="clear" w:pos="10348"/>
                <w:tab w:val="left" w:pos="2955"/>
              </w:tabs>
              <w:spacing w:before="80" w:after="0" w:afterAutospacing="0"/>
              <w:ind w:left="0"/>
              <w:rPr>
                <w:sz w:val="18"/>
              </w:rPr>
            </w:pPr>
            <w:r w:rsidRPr="0046180C">
              <w:rPr>
                <w:b/>
                <w:sz w:val="18"/>
              </w:rPr>
              <w:t>OPTIONS</w:t>
            </w:r>
          </w:p>
        </w:tc>
      </w:tr>
      <w:tr w:rsidR="0046180C" w:rsidRPr="009311C1" w14:paraId="45D82E1F"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757AA0A4"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7C71B833"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31B469D9" w14:textId="77777777" w:rsidR="0046180C" w:rsidRPr="00B80F14" w:rsidRDefault="0046180C" w:rsidP="00676D85">
            <w:pPr>
              <w:shd w:val="clear" w:color="auto" w:fill="FAFAFA"/>
              <w:spacing w:after="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Dans le cas de l'achat d'un call pour un actif "Action a", si le prix d'Action a est supérieur au prix d'exercice,</w:t>
            </w:r>
          </w:p>
          <w:p w14:paraId="714D8445"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proofErr w:type="gramStart"/>
            <w:r w:rsidRPr="00B80F14">
              <w:rPr>
                <w:rFonts w:ascii="Arial" w:eastAsia="Calibri" w:hAnsi="Arial" w:cs="Times New Roman"/>
                <w:color w:val="4B575F" w:themeColor="text1"/>
                <w:sz w:val="17"/>
                <w:szCs w:val="17"/>
              </w:rPr>
              <w:t>alors</w:t>
            </w:r>
            <w:proofErr w:type="gramEnd"/>
            <w:r w:rsidRPr="00B80F14">
              <w:rPr>
                <w:rFonts w:ascii="Arial" w:eastAsia="Calibri" w:hAnsi="Arial" w:cs="Times New Roman"/>
                <w:color w:val="4B575F" w:themeColor="text1"/>
                <w:sz w:val="17"/>
                <w:szCs w:val="17"/>
              </w:rPr>
              <w:t xml:space="preserve"> l'acquisition se fait au prix d'exercice.</w:t>
            </w:r>
          </w:p>
        </w:tc>
      </w:tr>
      <w:tr w:rsidR="0046180C" w:rsidRPr="009311C1" w14:paraId="2383E2E6"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116E3A33"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4CBB6F53"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4DAA90DA"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Un put est une option d’achat à terme.</w:t>
            </w:r>
          </w:p>
        </w:tc>
      </w:tr>
      <w:tr w:rsidR="0046180C" w:rsidRPr="009311C1" w14:paraId="71877D4F"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15A45405"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5C37FBB6"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6AC06249" w14:textId="77777777" w:rsidR="0046180C" w:rsidRPr="009311C1" w:rsidRDefault="0046180C"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265544DE" w14:textId="77777777" w:rsidTr="00676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75DF2406" w14:textId="77777777" w:rsidR="0046180C" w:rsidRPr="009311C1" w:rsidRDefault="0046180C" w:rsidP="00676D85">
            <w:pPr>
              <w:pStyle w:val="Style1"/>
              <w:spacing w:before="8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0C7602C7" w14:textId="39F43CA4" w:rsidR="0046180C" w:rsidRPr="00F13557" w:rsidRDefault="0046180C" w:rsidP="00676D85">
            <w:pPr>
              <w:pStyle w:val="Style1"/>
              <w:tabs>
                <w:tab w:val="clear" w:pos="10348"/>
                <w:tab w:val="left" w:pos="2955"/>
              </w:tabs>
              <w:spacing w:before="80" w:after="0" w:afterAutospacing="0"/>
              <w:ind w:left="0"/>
              <w:rPr>
                <w:sz w:val="18"/>
              </w:rPr>
            </w:pPr>
            <w:r w:rsidRPr="0046180C">
              <w:rPr>
                <w:b/>
                <w:sz w:val="18"/>
              </w:rPr>
              <w:t>WARRANTS</w:t>
            </w:r>
          </w:p>
        </w:tc>
      </w:tr>
      <w:tr w:rsidR="0046180C" w:rsidRPr="009311C1" w14:paraId="0D2C7006"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303FB172"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1687301E"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4E6ED69F" w14:textId="66AE1BD4" w:rsidR="0046180C" w:rsidRPr="00B80F14" w:rsidRDefault="0046180C" w:rsidP="00676D85">
            <w:pPr>
              <w:shd w:val="clear" w:color="auto" w:fill="FAFAFA"/>
              <w:spacing w:after="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Une baisse de la volatilité va mécaniquement faire augmenter la valeur de votre warrant.</w:t>
            </w:r>
          </w:p>
        </w:tc>
      </w:tr>
      <w:tr w:rsidR="0046180C" w:rsidRPr="009311C1" w14:paraId="7834C031"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7CD25CFC"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2D462257"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76A02191" w14:textId="21709D90"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Un warrant permet de miser à la hausse ou à la baisse sur un actif en démultipliant les gains ou les pertes</w:t>
            </w:r>
            <w:r w:rsidR="00EC5F56">
              <w:rPr>
                <w:rFonts w:ascii="Arial" w:eastAsia="Calibri" w:hAnsi="Arial" w:cs="Times New Roman"/>
                <w:color w:val="4B575F" w:themeColor="text1"/>
                <w:sz w:val="17"/>
                <w:szCs w:val="17"/>
              </w:rPr>
              <w:t xml:space="preserve"> </w:t>
            </w:r>
            <w:r w:rsidRPr="0046180C">
              <w:rPr>
                <w:rFonts w:ascii="Arial" w:eastAsia="Calibri" w:hAnsi="Arial" w:cs="Times New Roman"/>
                <w:color w:val="4B575F" w:themeColor="text1"/>
                <w:sz w:val="17"/>
                <w:szCs w:val="17"/>
              </w:rPr>
              <w:t>grâce à l'effet de levier.</w:t>
            </w:r>
          </w:p>
        </w:tc>
      </w:tr>
      <w:tr w:rsidR="0046180C" w:rsidRPr="009311C1" w14:paraId="529660A5"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1ABE1635"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0966B338"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43F61527" w14:textId="77777777" w:rsidR="0046180C" w:rsidRPr="009311C1" w:rsidRDefault="0046180C"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657A6642" w14:textId="77777777" w:rsidTr="00676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072F4AED" w14:textId="77777777" w:rsidR="0046180C" w:rsidRPr="009311C1" w:rsidRDefault="0046180C" w:rsidP="00676D85">
            <w:pPr>
              <w:pStyle w:val="Style1"/>
              <w:spacing w:before="80" w:after="0" w:afterAutospacing="0"/>
              <w:ind w:left="170"/>
              <w:rPr>
                <w:sz w:val="28"/>
              </w:rPr>
            </w:pPr>
            <w:r w:rsidRPr="009311C1">
              <w:rPr>
                <w:sz w:val="28"/>
              </w:rPr>
              <w:sym w:font="Wingdings 2" w:char="F0A3"/>
            </w:r>
          </w:p>
        </w:tc>
        <w:tc>
          <w:tcPr>
            <w:tcW w:w="9706" w:type="dxa"/>
            <w:gridSpan w:val="4"/>
            <w:tcBorders>
              <w:top w:val="nil"/>
              <w:left w:val="nil"/>
              <w:bottom w:val="nil"/>
              <w:right w:val="nil"/>
            </w:tcBorders>
            <w:shd w:val="clear" w:color="auto" w:fill="FFFFFF" w:themeFill="background1"/>
            <w:vAlign w:val="center"/>
          </w:tcPr>
          <w:p w14:paraId="3C5A0B90" w14:textId="2701716B" w:rsidR="0046180C" w:rsidRPr="00F13557" w:rsidRDefault="0046180C" w:rsidP="00676D85">
            <w:pPr>
              <w:pStyle w:val="Style1"/>
              <w:tabs>
                <w:tab w:val="clear" w:pos="10348"/>
                <w:tab w:val="left" w:pos="2955"/>
              </w:tabs>
              <w:spacing w:before="80" w:after="0" w:afterAutospacing="0"/>
              <w:ind w:left="0"/>
              <w:rPr>
                <w:sz w:val="18"/>
              </w:rPr>
            </w:pPr>
            <w:r w:rsidRPr="00AC55AD">
              <w:rPr>
                <w:b/>
                <w:sz w:val="18"/>
              </w:rPr>
              <w:t>TURBOS</w:t>
            </w:r>
          </w:p>
        </w:tc>
      </w:tr>
      <w:tr w:rsidR="0046180C" w:rsidRPr="009311C1" w14:paraId="39C4B697"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23B1CEBD"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7754FD8D"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129002B6" w14:textId="6ED428C5" w:rsidR="0046180C" w:rsidRPr="00B80F14" w:rsidRDefault="0046180C" w:rsidP="00676D85">
            <w:pPr>
              <w:shd w:val="clear" w:color="auto" w:fill="FAFAFA"/>
              <w:spacing w:after="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Un turbo peut être désactivé avant son échéance entrainant la perte des sommes investies.</w:t>
            </w:r>
          </w:p>
        </w:tc>
      </w:tr>
      <w:tr w:rsidR="0046180C" w:rsidRPr="009311C1" w14:paraId="764EBC8C"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4A9D9AB8"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1B4552D9"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4D8805AE" w14:textId="5D798642" w:rsidR="0046180C" w:rsidRPr="009311C1" w:rsidRDefault="0046180C" w:rsidP="00676D85">
            <w:pPr>
              <w:shd w:val="clear" w:color="auto" w:fill="FAFAFA"/>
              <w:spacing w:after="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turbos permettent de répliquer le rendement du sous-jacent.</w:t>
            </w:r>
          </w:p>
        </w:tc>
      </w:tr>
      <w:tr w:rsidR="0046180C" w:rsidRPr="009311C1" w14:paraId="3D30B2B7" w14:textId="77777777" w:rsidTr="00A87B1A">
        <w:trPr>
          <w:trHeight w:val="20"/>
        </w:trPr>
        <w:tc>
          <w:tcPr>
            <w:tcW w:w="567" w:type="dxa"/>
            <w:tcBorders>
              <w:top w:val="nil"/>
              <w:left w:val="nil"/>
              <w:bottom w:val="nil"/>
            </w:tcBorders>
            <w:shd w:val="clear" w:color="auto" w:fill="FFFFFF" w:themeFill="background1"/>
            <w:tcMar>
              <w:left w:w="0" w:type="dxa"/>
              <w:right w:w="0" w:type="dxa"/>
            </w:tcMar>
            <w:vAlign w:val="center"/>
          </w:tcPr>
          <w:p w14:paraId="45A44CFB" w14:textId="77777777" w:rsidR="0046180C" w:rsidRPr="00045DA1" w:rsidRDefault="0046180C" w:rsidP="00676D85">
            <w:pPr>
              <w:pStyle w:val="Style1"/>
              <w:spacing w:before="0" w:after="0" w:afterAutospacing="0"/>
              <w:ind w:left="0"/>
            </w:pPr>
          </w:p>
        </w:tc>
        <w:tc>
          <w:tcPr>
            <w:tcW w:w="304" w:type="dxa"/>
            <w:gridSpan w:val="3"/>
            <w:tcBorders>
              <w:top w:val="nil"/>
              <w:bottom w:val="nil"/>
            </w:tcBorders>
            <w:shd w:val="clear" w:color="auto" w:fill="FAFAFA"/>
            <w:vAlign w:val="center"/>
          </w:tcPr>
          <w:p w14:paraId="4B2A186B" w14:textId="77777777" w:rsidR="0046180C" w:rsidRPr="009311C1" w:rsidRDefault="0046180C" w:rsidP="00676D85">
            <w:pPr>
              <w:shd w:val="clear" w:color="auto" w:fill="FAFAFA"/>
              <w:spacing w:after="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3"/>
            <w:tcBorders>
              <w:top w:val="nil"/>
              <w:bottom w:val="nil"/>
              <w:right w:val="nil"/>
            </w:tcBorders>
            <w:shd w:val="clear" w:color="auto" w:fill="FAFAFA"/>
            <w:vAlign w:val="center"/>
          </w:tcPr>
          <w:p w14:paraId="28F7958B" w14:textId="77777777" w:rsidR="0046180C" w:rsidRPr="009311C1" w:rsidRDefault="0046180C" w:rsidP="00676D85">
            <w:pPr>
              <w:shd w:val="clear" w:color="auto" w:fill="FAFAFA"/>
              <w:tabs>
                <w:tab w:val="left" w:pos="1350"/>
              </w:tabs>
              <w:spacing w:after="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A51A9B" w:rsidRPr="00F13557" w14:paraId="42FCBAF6" w14:textId="77777777" w:rsidTr="00A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2" w:type="dxa"/>
          <w:trHeight w:val="20"/>
        </w:trPr>
        <w:tc>
          <w:tcPr>
            <w:tcW w:w="567" w:type="dxa"/>
            <w:tcBorders>
              <w:top w:val="nil"/>
              <w:left w:val="nil"/>
              <w:bottom w:val="nil"/>
              <w:right w:val="nil"/>
            </w:tcBorders>
            <w:shd w:val="clear" w:color="auto" w:fill="auto"/>
            <w:tcMar>
              <w:left w:w="0" w:type="dxa"/>
              <w:right w:w="0" w:type="dxa"/>
            </w:tcMar>
            <w:vAlign w:val="center"/>
          </w:tcPr>
          <w:p w14:paraId="4B99DB73" w14:textId="77777777" w:rsidR="00A51A9B" w:rsidRPr="009311C1" w:rsidRDefault="00A51A9B" w:rsidP="00A51A9B">
            <w:pPr>
              <w:pStyle w:val="Style1"/>
              <w:spacing w:before="80" w:after="0" w:afterAutospacing="0"/>
              <w:ind w:left="170"/>
              <w:rPr>
                <w:sz w:val="28"/>
              </w:rPr>
            </w:pPr>
          </w:p>
        </w:tc>
        <w:tc>
          <w:tcPr>
            <w:tcW w:w="9706" w:type="dxa"/>
            <w:gridSpan w:val="4"/>
            <w:tcBorders>
              <w:top w:val="nil"/>
              <w:left w:val="nil"/>
              <w:bottom w:val="nil"/>
              <w:right w:val="nil"/>
            </w:tcBorders>
            <w:shd w:val="clear" w:color="auto" w:fill="FFFFFF" w:themeFill="background1"/>
            <w:vAlign w:val="center"/>
          </w:tcPr>
          <w:p w14:paraId="6884A00B" w14:textId="77777777" w:rsidR="00A51A9B" w:rsidRPr="00F13557" w:rsidRDefault="00A51A9B" w:rsidP="00A51A9B">
            <w:pPr>
              <w:pStyle w:val="Style1"/>
              <w:tabs>
                <w:tab w:val="clear" w:pos="10348"/>
                <w:tab w:val="left" w:pos="2955"/>
              </w:tabs>
              <w:spacing w:before="80" w:after="0" w:afterAutospacing="0"/>
              <w:ind w:left="0"/>
              <w:rPr>
                <w:sz w:val="18"/>
              </w:rPr>
            </w:pPr>
          </w:p>
        </w:tc>
      </w:tr>
    </w:tbl>
    <w:p w14:paraId="7D717C99" w14:textId="77777777" w:rsidR="00A87B1A" w:rsidRDefault="00A87B1A">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7"/>
      </w:tblGrid>
      <w:tr w:rsidR="00EC5F56" w:rsidRPr="001D231D" w14:paraId="50C2E1CC" w14:textId="77777777" w:rsidTr="00EC5F56">
        <w:trPr>
          <w:trHeight w:hRule="exact" w:val="170"/>
        </w:trPr>
        <w:tc>
          <w:tcPr>
            <w:tcW w:w="10637" w:type="dxa"/>
            <w:tcBorders>
              <w:top w:val="nil"/>
              <w:left w:val="nil"/>
              <w:bottom w:val="nil"/>
              <w:right w:val="nil"/>
            </w:tcBorders>
            <w:shd w:val="clear" w:color="auto" w:fill="auto"/>
            <w:vAlign w:val="center"/>
          </w:tcPr>
          <w:p w14:paraId="3A0AF0C1" w14:textId="2134B0DB" w:rsidR="00EC5F56" w:rsidRPr="001D231D" w:rsidRDefault="00EC5F56" w:rsidP="00EC5F56"/>
        </w:tc>
      </w:tr>
    </w:tbl>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642"/>
        <w:gridCol w:w="5593"/>
        <w:gridCol w:w="429"/>
        <w:gridCol w:w="1064"/>
        <w:gridCol w:w="355"/>
        <w:gridCol w:w="1061"/>
        <w:gridCol w:w="497"/>
        <w:gridCol w:w="691"/>
        <w:gridCol w:w="303"/>
      </w:tblGrid>
      <w:tr w:rsidR="00CC6B86" w:rsidRPr="009764B8" w14:paraId="187D8A4B" w14:textId="77777777" w:rsidTr="00EC5F56">
        <w:trPr>
          <w:trHeight w:hRule="exact" w:val="624"/>
        </w:trPr>
        <w:tc>
          <w:tcPr>
            <w:tcW w:w="642" w:type="dxa"/>
            <w:tcBorders>
              <w:top w:val="nil"/>
              <w:left w:val="nil"/>
              <w:bottom w:val="nil"/>
            </w:tcBorders>
            <w:shd w:val="clear" w:color="auto" w:fill="E4E8EA" w:themeFill="background2"/>
            <w:tcMar>
              <w:left w:w="0" w:type="dxa"/>
              <w:right w:w="0" w:type="dxa"/>
            </w:tcMar>
            <w:vAlign w:val="center"/>
          </w:tcPr>
          <w:p w14:paraId="1D98A127" w14:textId="2AD823E9" w:rsidR="00CC6B86" w:rsidRPr="009764B8" w:rsidRDefault="00F454A8" w:rsidP="00127668">
            <w:pPr>
              <w:pStyle w:val="Titre1"/>
              <w:rPr>
                <w:b w:val="0"/>
                <w:color w:val="4B575F" w:themeColor="text1"/>
                <w:sz w:val="20"/>
                <w:szCs w:val="20"/>
              </w:rPr>
            </w:pPr>
            <w:bookmarkStart w:id="3" w:name="OLE_LINK84"/>
            <w:r>
              <w:rPr>
                <w:b w:val="0"/>
                <w:color w:val="4B575F" w:themeColor="text1"/>
                <w:sz w:val="20"/>
                <w:szCs w:val="20"/>
              </w:rPr>
              <w:t>Q4</w:t>
            </w:r>
            <w:r w:rsidR="00CC6B86">
              <w:rPr>
                <w:b w:val="0"/>
                <w:caps w:val="0"/>
                <w:color w:val="4B575F" w:themeColor="text1"/>
                <w:sz w:val="20"/>
                <w:szCs w:val="20"/>
              </w:rPr>
              <w:t>b</w:t>
            </w:r>
            <w:r w:rsidR="00CC6B86" w:rsidRPr="009764B8">
              <w:rPr>
                <w:b w:val="0"/>
                <w:color w:val="4B575F" w:themeColor="text1"/>
                <w:sz w:val="20"/>
                <w:szCs w:val="20"/>
              </w:rPr>
              <w:t xml:space="preserve"> </w:t>
            </w:r>
          </w:p>
        </w:tc>
        <w:tc>
          <w:tcPr>
            <w:tcW w:w="9690" w:type="dxa"/>
            <w:gridSpan w:val="7"/>
            <w:tcBorders>
              <w:top w:val="nil"/>
              <w:bottom w:val="nil"/>
            </w:tcBorders>
            <w:shd w:val="clear" w:color="auto" w:fill="E4E8EA" w:themeFill="background2"/>
            <w:vAlign w:val="center"/>
          </w:tcPr>
          <w:p w14:paraId="036B15C3" w14:textId="77777777" w:rsidR="00CC6B86" w:rsidRPr="009764B8" w:rsidRDefault="00CC6B86" w:rsidP="00127668">
            <w:pPr>
              <w:pStyle w:val="Titre1"/>
              <w:tabs>
                <w:tab w:val="clear" w:pos="709"/>
              </w:tabs>
              <w:ind w:left="0"/>
              <w:rPr>
                <w:b w:val="0"/>
                <w:caps w:val="0"/>
                <w:color w:val="4B575F" w:themeColor="text1"/>
                <w:sz w:val="20"/>
                <w:szCs w:val="20"/>
              </w:rPr>
            </w:pPr>
            <w:r w:rsidRPr="00CC6B86">
              <w:rPr>
                <w:b w:val="0"/>
                <w:caps w:val="0"/>
                <w:color w:val="4B575F" w:themeColor="text1"/>
                <w:sz w:val="20"/>
                <w:szCs w:val="20"/>
              </w:rPr>
              <w:t>Concernant ces mêmes instruments financiers, indiquez le nombre d'opérations réalisées au cours des 12 derniers mois (*)</w:t>
            </w:r>
          </w:p>
        </w:tc>
        <w:tc>
          <w:tcPr>
            <w:tcW w:w="303" w:type="dxa"/>
            <w:tcBorders>
              <w:top w:val="nil"/>
              <w:bottom w:val="nil"/>
              <w:right w:val="nil"/>
            </w:tcBorders>
            <w:shd w:val="clear" w:color="auto" w:fill="E4E8EA" w:themeFill="background2"/>
          </w:tcPr>
          <w:p w14:paraId="3E2E7CFB" w14:textId="77777777" w:rsidR="00CC6B86" w:rsidRPr="009764B8" w:rsidRDefault="00CC6B86" w:rsidP="00127668">
            <w:pPr>
              <w:pStyle w:val="Titre1"/>
              <w:tabs>
                <w:tab w:val="clear" w:pos="709"/>
              </w:tabs>
              <w:ind w:left="0"/>
              <w:rPr>
                <w:b w:val="0"/>
                <w:caps w:val="0"/>
                <w:color w:val="4B575F" w:themeColor="text1"/>
                <w:sz w:val="20"/>
                <w:szCs w:val="20"/>
              </w:rPr>
            </w:pPr>
          </w:p>
        </w:tc>
      </w:tr>
      <w:tr w:rsidR="0030521D" w:rsidRPr="009C351C" w14:paraId="078482D1"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4CEC34FF" w14:textId="0DD7DFDE" w:rsidR="0030521D" w:rsidRPr="009C351C" w:rsidRDefault="0030521D" w:rsidP="00EC5F56">
            <w:pPr>
              <w:pStyle w:val="normaltableau"/>
              <w:tabs>
                <w:tab w:val="right" w:leader="underscore" w:pos="10348"/>
              </w:tabs>
              <w:spacing w:before="100" w:after="80"/>
              <w:ind w:left="147"/>
              <w:rPr>
                <w:color w:val="4B575F" w:themeColor="text1"/>
                <w:sz w:val="18"/>
                <w:szCs w:val="18"/>
              </w:rPr>
            </w:pPr>
            <w:bookmarkStart w:id="4" w:name="OLE_LINK153"/>
            <w:bookmarkStart w:id="5" w:name="_Hlk443248313"/>
            <w:bookmarkEnd w:id="3"/>
            <w:r>
              <w:rPr>
                <w:b/>
                <w:color w:val="4B575F" w:themeColor="text1"/>
                <w:sz w:val="18"/>
                <w:szCs w:val="18"/>
              </w:rPr>
              <w:t>F</w:t>
            </w:r>
            <w:r w:rsidRPr="00965418">
              <w:rPr>
                <w:b/>
                <w:color w:val="4B575F" w:themeColor="text1"/>
                <w:sz w:val="18"/>
                <w:szCs w:val="18"/>
              </w:rPr>
              <w:t>ONDS EURO</w:t>
            </w:r>
            <w:r>
              <w:rPr>
                <w:b/>
                <w:color w:val="4B575F" w:themeColor="text1"/>
                <w:sz w:val="18"/>
                <w:szCs w:val="18"/>
              </w:rPr>
              <w:t>S</w:t>
            </w:r>
          </w:p>
        </w:tc>
        <w:tc>
          <w:tcPr>
            <w:tcW w:w="429" w:type="dxa"/>
            <w:tcBorders>
              <w:top w:val="nil"/>
              <w:left w:val="nil"/>
              <w:bottom w:val="nil"/>
              <w:right w:val="nil"/>
            </w:tcBorders>
            <w:shd w:val="clear" w:color="auto" w:fill="auto"/>
            <w:vAlign w:val="center"/>
          </w:tcPr>
          <w:p w14:paraId="1CB9F36E" w14:textId="4C6AA48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24BC7FCE" w14:textId="7DCE7EEB"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E7FC831" w14:textId="1F4E23EC"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72FEF25" w14:textId="6D638366"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4F63549" w14:textId="7FA127AE"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89A037C" w14:textId="05AB73F3"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6960246"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2B0B1515" w14:textId="78503BF9" w:rsidR="0030521D" w:rsidRPr="009C351C" w:rsidRDefault="0030521D" w:rsidP="00EC5F56">
            <w:pPr>
              <w:pStyle w:val="normaltableau"/>
              <w:tabs>
                <w:tab w:val="right" w:leader="underscore" w:pos="10348"/>
              </w:tabs>
              <w:spacing w:before="100" w:after="80"/>
              <w:ind w:left="147"/>
              <w:rPr>
                <w:color w:val="4B575F" w:themeColor="text1"/>
                <w:sz w:val="18"/>
                <w:szCs w:val="18"/>
              </w:rPr>
            </w:pPr>
            <w:r w:rsidRPr="00965418">
              <w:rPr>
                <w:b/>
                <w:color w:val="4B575F" w:themeColor="text1"/>
                <w:sz w:val="18"/>
                <w:szCs w:val="18"/>
              </w:rPr>
              <w:t>PRODUITS MONETAIRES</w:t>
            </w:r>
            <w:r w:rsidRPr="00F13557">
              <w:rPr>
                <w:color w:val="4B575F" w:themeColor="text1"/>
                <w:sz w:val="18"/>
              </w:rPr>
              <w:br/>
            </w:r>
            <w:r w:rsidRPr="00965418">
              <w:rPr>
                <w:rStyle w:val="Accentuationlgre"/>
              </w:rPr>
              <w:t>Fonds monétaires, OPC monétaires</w:t>
            </w:r>
          </w:p>
        </w:tc>
        <w:tc>
          <w:tcPr>
            <w:tcW w:w="429" w:type="dxa"/>
            <w:tcBorders>
              <w:top w:val="nil"/>
              <w:left w:val="nil"/>
              <w:bottom w:val="nil"/>
              <w:right w:val="nil"/>
            </w:tcBorders>
            <w:shd w:val="clear" w:color="auto" w:fill="auto"/>
            <w:vAlign w:val="center"/>
          </w:tcPr>
          <w:p w14:paraId="6334A257"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7544CA08"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B077A5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18EDF32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B9660B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308E06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7BBF3D68"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0B43815A" w14:textId="5F5D2619"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OBLIGATAIRES</w:t>
            </w:r>
            <w:r w:rsidRPr="00F13557">
              <w:rPr>
                <w:color w:val="4B575F" w:themeColor="text1"/>
                <w:sz w:val="18"/>
              </w:rPr>
              <w:br/>
            </w:r>
            <w:r w:rsidRPr="00965418">
              <w:rPr>
                <w:rStyle w:val="Accentuationlgre"/>
              </w:rPr>
              <w:t>Obligations, fonds obligataires, OPC obligataires, titres de créance à l'exception de ceux qui comportent un instrument dérivé</w:t>
            </w:r>
          </w:p>
        </w:tc>
        <w:tc>
          <w:tcPr>
            <w:tcW w:w="429" w:type="dxa"/>
            <w:tcBorders>
              <w:top w:val="nil"/>
              <w:left w:val="nil"/>
              <w:bottom w:val="nil"/>
              <w:right w:val="nil"/>
            </w:tcBorders>
            <w:shd w:val="clear" w:color="auto" w:fill="auto"/>
            <w:vAlign w:val="center"/>
          </w:tcPr>
          <w:p w14:paraId="37C6227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47247DE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DFFD95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B42D70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40B06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62BCB02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29EB2A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42156AA0" w14:textId="4682D0F5" w:rsidR="0030521D" w:rsidRPr="009C351C" w:rsidRDefault="0030521D" w:rsidP="00EC5F56">
            <w:pPr>
              <w:pStyle w:val="normaltableau"/>
              <w:tabs>
                <w:tab w:val="right" w:leader="underscore" w:pos="10348"/>
              </w:tabs>
              <w:spacing w:before="100" w:after="80"/>
              <w:ind w:left="147" w:right="423"/>
              <w:rPr>
                <w:color w:val="4B575F" w:themeColor="text1"/>
                <w:sz w:val="18"/>
                <w:szCs w:val="18"/>
              </w:rPr>
            </w:pPr>
            <w:r w:rsidRPr="00965418">
              <w:rPr>
                <w:b/>
                <w:color w:val="4B575F" w:themeColor="text1"/>
                <w:sz w:val="18"/>
                <w:szCs w:val="18"/>
              </w:rPr>
              <w:t xml:space="preserve">PRODUITS </w:t>
            </w:r>
            <w:r w:rsidR="00F850FA" w:rsidRPr="00965418">
              <w:rPr>
                <w:b/>
                <w:color w:val="4B575F" w:themeColor="text1"/>
                <w:sz w:val="18"/>
                <w:szCs w:val="18"/>
              </w:rPr>
              <w:t xml:space="preserve">ACTIONS </w:t>
            </w:r>
            <w:r w:rsidRPr="00F13557">
              <w:rPr>
                <w:color w:val="4B575F" w:themeColor="text1"/>
                <w:sz w:val="18"/>
              </w:rPr>
              <w:br/>
            </w:r>
            <w:r w:rsidR="001D2084" w:rsidRPr="001D2084">
              <w:rPr>
                <w:rStyle w:val="Accentuationlgre"/>
              </w:rPr>
              <w:t>(Actions, fonds en actions, OPC actions...) admis à la négociation sur un marché règlementé à l'exception de ceux qui comportent un instrument dérivé.</w:t>
            </w:r>
          </w:p>
        </w:tc>
        <w:tc>
          <w:tcPr>
            <w:tcW w:w="429" w:type="dxa"/>
            <w:tcBorders>
              <w:top w:val="nil"/>
              <w:left w:val="nil"/>
              <w:bottom w:val="nil"/>
              <w:right w:val="nil"/>
            </w:tcBorders>
            <w:shd w:val="clear" w:color="auto" w:fill="auto"/>
            <w:vAlign w:val="center"/>
          </w:tcPr>
          <w:p w14:paraId="4AA8604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883648E"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3B57BB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4581D6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36CF746"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656FFC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A51A9B" w:rsidRPr="009C351C" w14:paraId="3EB8963B"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5C0EBB51" w14:textId="7A0A96F3" w:rsidR="00A51A9B" w:rsidRPr="00965418" w:rsidRDefault="00A51A9B" w:rsidP="00A51A9B">
            <w:pPr>
              <w:pStyle w:val="normaltableau"/>
              <w:tabs>
                <w:tab w:val="right" w:leader="underscore" w:pos="10348"/>
              </w:tabs>
              <w:spacing w:before="100" w:after="80"/>
              <w:ind w:left="147" w:right="423"/>
              <w:rPr>
                <w:b/>
                <w:color w:val="4B575F" w:themeColor="text1"/>
                <w:sz w:val="18"/>
                <w:szCs w:val="18"/>
              </w:rPr>
            </w:pPr>
            <w:r w:rsidRPr="00953663">
              <w:rPr>
                <w:b/>
                <w:color w:val="4B575F" w:themeColor="text1"/>
                <w:sz w:val="18"/>
                <w:szCs w:val="18"/>
              </w:rPr>
              <w:t>COMPTE À TERME</w:t>
            </w:r>
          </w:p>
        </w:tc>
        <w:tc>
          <w:tcPr>
            <w:tcW w:w="429" w:type="dxa"/>
            <w:tcBorders>
              <w:top w:val="nil"/>
              <w:left w:val="nil"/>
              <w:bottom w:val="nil"/>
              <w:right w:val="nil"/>
            </w:tcBorders>
            <w:shd w:val="clear" w:color="auto" w:fill="auto"/>
            <w:vAlign w:val="center"/>
          </w:tcPr>
          <w:p w14:paraId="3C34F4BB" w14:textId="034DE9AF"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569D8FC3" w14:textId="5F0A865C"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75A0FFE8" w14:textId="31D16293"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C865FD7" w14:textId="48BF6224"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A179EFD" w14:textId="7124D684"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73B0842" w14:textId="2D46852F"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A51A9B" w:rsidRPr="009C351C" w14:paraId="01C820F5" w14:textId="77777777" w:rsidTr="00A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2D7E79E6" w14:textId="77777777" w:rsidR="00A51A9B" w:rsidRPr="009C351C" w:rsidRDefault="00A51A9B" w:rsidP="00A51A9B">
            <w:pPr>
              <w:pStyle w:val="normaltableau"/>
              <w:tabs>
                <w:tab w:val="right" w:leader="underscore" w:pos="10348"/>
              </w:tabs>
              <w:spacing w:before="100" w:after="80"/>
              <w:ind w:left="147" w:right="1275"/>
              <w:rPr>
                <w:color w:val="4B575F" w:themeColor="text1"/>
                <w:sz w:val="18"/>
                <w:szCs w:val="18"/>
              </w:rPr>
            </w:pPr>
            <w:r w:rsidRPr="00953663">
              <w:rPr>
                <w:b/>
                <w:color w:val="4B575F" w:themeColor="text1"/>
                <w:sz w:val="18"/>
                <w:szCs w:val="18"/>
              </w:rPr>
              <w:t>TITRE DE CRÉANCE NÉGOCIABLE</w:t>
            </w:r>
          </w:p>
        </w:tc>
        <w:tc>
          <w:tcPr>
            <w:tcW w:w="429" w:type="dxa"/>
            <w:tcBorders>
              <w:top w:val="nil"/>
              <w:left w:val="nil"/>
              <w:bottom w:val="nil"/>
              <w:right w:val="nil"/>
            </w:tcBorders>
            <w:shd w:val="clear" w:color="auto" w:fill="auto"/>
            <w:vAlign w:val="center"/>
          </w:tcPr>
          <w:p w14:paraId="68173190" w14:textId="77777777"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5CD54650" w14:textId="77777777"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7CF76591" w14:textId="77777777"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A006B34" w14:textId="77777777"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3D1D89B9" w14:textId="77777777" w:rsidR="00A51A9B" w:rsidRPr="009311C1" w:rsidRDefault="00A51A9B" w:rsidP="00A51A9B">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1396443" w14:textId="77777777" w:rsidR="00A51A9B" w:rsidRPr="009C351C" w:rsidRDefault="00A51A9B" w:rsidP="00A51A9B">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0FEB5444"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607D61F9" w14:textId="77777777"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SCPI</w:t>
            </w:r>
          </w:p>
        </w:tc>
        <w:tc>
          <w:tcPr>
            <w:tcW w:w="429" w:type="dxa"/>
            <w:tcBorders>
              <w:top w:val="nil"/>
              <w:left w:val="nil"/>
              <w:bottom w:val="nil"/>
              <w:right w:val="nil"/>
            </w:tcBorders>
            <w:shd w:val="clear" w:color="auto" w:fill="auto"/>
            <w:vAlign w:val="center"/>
          </w:tcPr>
          <w:p w14:paraId="4524814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24811368"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6D24B9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CAB5672"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642024C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03016E6"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4CA10A56"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561E7B63" w14:textId="77777777"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OPCI</w:t>
            </w:r>
          </w:p>
        </w:tc>
        <w:tc>
          <w:tcPr>
            <w:tcW w:w="429" w:type="dxa"/>
            <w:tcBorders>
              <w:top w:val="nil"/>
              <w:left w:val="nil"/>
              <w:bottom w:val="nil"/>
              <w:right w:val="nil"/>
            </w:tcBorders>
            <w:shd w:val="clear" w:color="auto" w:fill="auto"/>
            <w:vAlign w:val="center"/>
          </w:tcPr>
          <w:p w14:paraId="6A706E5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7644DBB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4AAEB1F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2AEEDF9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904BC43"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5B71B5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7E8F70F7"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06BB6C6F" w14:textId="6750E5A5"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03723">
              <w:rPr>
                <w:b/>
                <w:color w:val="4B575F" w:themeColor="text1"/>
                <w:sz w:val="18"/>
                <w:szCs w:val="18"/>
              </w:rPr>
              <w:t>CAPITAL INVESTISSEMENT</w:t>
            </w:r>
            <w:r w:rsidRPr="00903723">
              <w:rPr>
                <w:color w:val="4B575F" w:themeColor="text1"/>
                <w:sz w:val="18"/>
              </w:rPr>
              <w:br/>
            </w:r>
            <w:r w:rsidRPr="00903723">
              <w:rPr>
                <w:rStyle w:val="Accentuationlgre"/>
              </w:rPr>
              <w:t>FCPR, FCPI, FIP</w:t>
            </w:r>
          </w:p>
        </w:tc>
        <w:tc>
          <w:tcPr>
            <w:tcW w:w="429" w:type="dxa"/>
            <w:tcBorders>
              <w:top w:val="nil"/>
              <w:left w:val="nil"/>
              <w:bottom w:val="nil"/>
              <w:right w:val="nil"/>
            </w:tcBorders>
            <w:shd w:val="clear" w:color="auto" w:fill="auto"/>
            <w:vAlign w:val="center"/>
          </w:tcPr>
          <w:p w14:paraId="5F3B8031"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08B1B58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48E2B87"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7D289CF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1A1A1E5A"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770B10C6"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3FF8DFE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5FEDA971" w14:textId="366FDF9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STRUCTURÉS</w:t>
            </w:r>
            <w:r>
              <w:rPr>
                <w:color w:val="4B575F" w:themeColor="text1"/>
                <w:sz w:val="18"/>
                <w:szCs w:val="18"/>
              </w:rPr>
              <w:br/>
            </w:r>
            <w:r w:rsidRPr="00965418">
              <w:rPr>
                <w:rStyle w:val="Accentuationlgre"/>
              </w:rPr>
              <w:t>Produits structurés, titres de créance structurés</w:t>
            </w:r>
          </w:p>
        </w:tc>
        <w:tc>
          <w:tcPr>
            <w:tcW w:w="429" w:type="dxa"/>
            <w:tcBorders>
              <w:top w:val="nil"/>
              <w:left w:val="nil"/>
              <w:bottom w:val="nil"/>
              <w:right w:val="nil"/>
            </w:tcBorders>
            <w:shd w:val="clear" w:color="auto" w:fill="auto"/>
            <w:vAlign w:val="center"/>
          </w:tcPr>
          <w:p w14:paraId="3B8A3BA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41203DB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CEC04C6"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57FE65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6B54DB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473F7D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0FB736A7"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49B396F6" w14:textId="54AC8D7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SOFICA</w:t>
            </w:r>
          </w:p>
        </w:tc>
        <w:tc>
          <w:tcPr>
            <w:tcW w:w="429" w:type="dxa"/>
            <w:tcBorders>
              <w:top w:val="nil"/>
              <w:left w:val="nil"/>
              <w:bottom w:val="nil"/>
              <w:right w:val="nil"/>
            </w:tcBorders>
            <w:shd w:val="clear" w:color="auto" w:fill="auto"/>
            <w:vAlign w:val="center"/>
          </w:tcPr>
          <w:p w14:paraId="09B32B9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99D147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A27827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8C593A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BF62B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F3BAF0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5678374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3BF9AB53" w14:textId="34E39E42"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OBLIGATAIRE</w:t>
            </w:r>
            <w:r w:rsidR="00F45111">
              <w:rPr>
                <w:b/>
                <w:color w:val="4B575F" w:themeColor="text1"/>
                <w:sz w:val="18"/>
                <w:szCs w:val="18"/>
              </w:rPr>
              <w:t>S COMPLEXE</w:t>
            </w:r>
            <w:r w:rsidRPr="00965418">
              <w:rPr>
                <w:b/>
                <w:color w:val="4B575F" w:themeColor="text1"/>
                <w:sz w:val="18"/>
                <w:szCs w:val="18"/>
              </w:rPr>
              <w:t>S</w:t>
            </w:r>
            <w:r w:rsidRPr="00F13557">
              <w:rPr>
                <w:color w:val="4B575F" w:themeColor="text1"/>
                <w:sz w:val="18"/>
              </w:rPr>
              <w:br/>
            </w:r>
            <w:r w:rsidRPr="00965418">
              <w:rPr>
                <w:rStyle w:val="Accentuationlgre"/>
              </w:rPr>
              <w:t>qui comportent un instrument dérivé (obligations convertibles, ORA, EMTN)</w:t>
            </w:r>
          </w:p>
        </w:tc>
        <w:tc>
          <w:tcPr>
            <w:tcW w:w="429" w:type="dxa"/>
            <w:tcBorders>
              <w:top w:val="nil"/>
              <w:left w:val="nil"/>
              <w:bottom w:val="nil"/>
              <w:right w:val="nil"/>
            </w:tcBorders>
            <w:shd w:val="clear" w:color="auto" w:fill="auto"/>
            <w:vAlign w:val="center"/>
          </w:tcPr>
          <w:p w14:paraId="742E6491"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2D5119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33101AD5"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BE21C7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C6AFF2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2FCC94E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1C6D02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5CEE94AF" w14:textId="55D2464E"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ACTIONS</w:t>
            </w:r>
            <w:r w:rsidR="00F45111">
              <w:rPr>
                <w:b/>
                <w:color w:val="4B575F" w:themeColor="text1"/>
                <w:sz w:val="18"/>
                <w:szCs w:val="18"/>
              </w:rPr>
              <w:t xml:space="preserve"> COMPLEXE</w:t>
            </w:r>
            <w:r w:rsidR="00F45111" w:rsidRPr="00965418">
              <w:rPr>
                <w:b/>
                <w:color w:val="4B575F" w:themeColor="text1"/>
                <w:sz w:val="18"/>
                <w:szCs w:val="18"/>
              </w:rPr>
              <w:t>S</w:t>
            </w:r>
            <w:r w:rsidRPr="00F13557">
              <w:rPr>
                <w:color w:val="4B575F" w:themeColor="text1"/>
                <w:sz w:val="18"/>
              </w:rPr>
              <w:br/>
            </w:r>
            <w:r>
              <w:rPr>
                <w:rStyle w:val="Accentuationlgre"/>
              </w:rPr>
              <w:t xml:space="preserve">Non cotés </w:t>
            </w:r>
            <w:r w:rsidRPr="00965418">
              <w:rPr>
                <w:rStyle w:val="Accentuationlgre"/>
              </w:rPr>
              <w:t>ou admis sur un marché non réglementé (</w:t>
            </w:r>
            <w:r w:rsidR="00B76401">
              <w:rPr>
                <w:rStyle w:val="Accentuationlgre"/>
              </w:rPr>
              <w:t xml:space="preserve">Euronext </w:t>
            </w:r>
            <w:proofErr w:type="spellStart"/>
            <w:r w:rsidR="00B76401">
              <w:rPr>
                <w:rStyle w:val="Accentuationlgre"/>
              </w:rPr>
              <w:t>Growth</w:t>
            </w:r>
            <w:proofErr w:type="spellEnd"/>
            <w:r w:rsidRPr="00965418">
              <w:rPr>
                <w:rStyle w:val="Accentuationlgre"/>
              </w:rPr>
              <w:t xml:space="preserve">, </w:t>
            </w:r>
            <w:r w:rsidR="00B76401">
              <w:rPr>
                <w:rStyle w:val="Accentuationlgre"/>
              </w:rPr>
              <w:t>Euronext Access</w:t>
            </w:r>
            <w:r w:rsidRPr="00965418">
              <w:rPr>
                <w:rStyle w:val="Accentuationlgre"/>
              </w:rPr>
              <w:t xml:space="preserve"> ou un autre </w:t>
            </w:r>
            <w:proofErr w:type="spellStart"/>
            <w:r w:rsidR="00F850FA" w:rsidRPr="00F850FA">
              <w:rPr>
                <w:rStyle w:val="Accentuationlgre"/>
              </w:rPr>
              <w:t>Multilateral</w:t>
            </w:r>
            <w:proofErr w:type="spellEnd"/>
            <w:r w:rsidR="00F850FA" w:rsidRPr="00F850FA">
              <w:rPr>
                <w:rStyle w:val="Accentuationlgre"/>
              </w:rPr>
              <w:t xml:space="preserve"> Trading Facility</w:t>
            </w:r>
            <w:r w:rsidRPr="00965418">
              <w:rPr>
                <w:rStyle w:val="Accentuationlgre"/>
              </w:rPr>
              <w:t>).</w:t>
            </w:r>
          </w:p>
        </w:tc>
        <w:tc>
          <w:tcPr>
            <w:tcW w:w="429" w:type="dxa"/>
            <w:tcBorders>
              <w:top w:val="nil"/>
              <w:left w:val="nil"/>
              <w:bottom w:val="nil"/>
              <w:right w:val="nil"/>
            </w:tcBorders>
            <w:shd w:val="clear" w:color="auto" w:fill="auto"/>
            <w:vAlign w:val="center"/>
          </w:tcPr>
          <w:p w14:paraId="47CAE64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4DEFF59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9ACD775"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6D248D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C40654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D7AF99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4FDFB3E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5532B8E0" w14:textId="029C5E80"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Pr>
                <w:b/>
                <w:color w:val="4B575F" w:themeColor="text1"/>
                <w:sz w:val="18"/>
                <w:szCs w:val="18"/>
              </w:rPr>
              <w:t>TRACKER</w:t>
            </w:r>
          </w:p>
        </w:tc>
        <w:tc>
          <w:tcPr>
            <w:tcW w:w="429" w:type="dxa"/>
            <w:tcBorders>
              <w:top w:val="nil"/>
              <w:left w:val="nil"/>
              <w:bottom w:val="nil"/>
              <w:right w:val="nil"/>
            </w:tcBorders>
            <w:shd w:val="clear" w:color="auto" w:fill="auto"/>
            <w:vAlign w:val="center"/>
          </w:tcPr>
          <w:p w14:paraId="15EB3B0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7C4514B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139D7F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231F5D9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5559C62"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05D219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127668" w:rsidRPr="009C351C" w14:paraId="2FF2FE14"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60E2B606" w14:textId="515A75A9" w:rsidR="00127668" w:rsidRPr="009C351C" w:rsidRDefault="00127668" w:rsidP="00EC5F56">
            <w:pPr>
              <w:pStyle w:val="normaltableau"/>
              <w:tabs>
                <w:tab w:val="right" w:leader="underscore" w:pos="10348"/>
              </w:tabs>
              <w:spacing w:before="100" w:after="80"/>
              <w:ind w:left="147" w:right="1275"/>
              <w:rPr>
                <w:color w:val="4B575F" w:themeColor="text1"/>
                <w:sz w:val="18"/>
                <w:szCs w:val="18"/>
              </w:rPr>
            </w:pPr>
            <w:r w:rsidRPr="00127668">
              <w:rPr>
                <w:b/>
                <w:color w:val="4B575F" w:themeColor="text1"/>
                <w:sz w:val="18"/>
                <w:szCs w:val="18"/>
              </w:rPr>
              <w:t>CFD (contrats sur la différence)</w:t>
            </w:r>
          </w:p>
        </w:tc>
        <w:tc>
          <w:tcPr>
            <w:tcW w:w="429" w:type="dxa"/>
            <w:tcBorders>
              <w:top w:val="nil"/>
              <w:left w:val="nil"/>
              <w:bottom w:val="nil"/>
              <w:right w:val="nil"/>
            </w:tcBorders>
            <w:shd w:val="clear" w:color="auto" w:fill="auto"/>
            <w:vAlign w:val="center"/>
          </w:tcPr>
          <w:p w14:paraId="746DED87" w14:textId="77777777" w:rsidR="00127668" w:rsidRPr="009311C1" w:rsidRDefault="00127668"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83E3CB8" w14:textId="77777777" w:rsidR="00127668" w:rsidRPr="009C351C" w:rsidRDefault="00127668"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46AC2F3E" w14:textId="77777777" w:rsidR="00127668" w:rsidRPr="009311C1" w:rsidRDefault="00127668"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69D338A" w14:textId="77777777" w:rsidR="00127668" w:rsidRPr="009C351C" w:rsidRDefault="00127668"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67CF230D" w14:textId="77777777" w:rsidR="00127668" w:rsidRPr="009311C1" w:rsidRDefault="00127668"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0809579" w14:textId="77777777" w:rsidR="00127668" w:rsidRPr="009C351C" w:rsidRDefault="00127668"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24D1293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249D5A69" w14:textId="393AF8E5"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Pr>
                <w:b/>
                <w:color w:val="4B575F" w:themeColor="text1"/>
                <w:sz w:val="18"/>
                <w:szCs w:val="18"/>
              </w:rPr>
              <w:t>FUTURES</w:t>
            </w:r>
          </w:p>
        </w:tc>
        <w:tc>
          <w:tcPr>
            <w:tcW w:w="429" w:type="dxa"/>
            <w:tcBorders>
              <w:top w:val="nil"/>
              <w:left w:val="nil"/>
              <w:bottom w:val="nil"/>
              <w:right w:val="nil"/>
            </w:tcBorders>
            <w:shd w:val="clear" w:color="auto" w:fill="auto"/>
            <w:vAlign w:val="center"/>
          </w:tcPr>
          <w:p w14:paraId="43A2354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40E1C08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FA4B512"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CC330D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735252F"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CE052B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6F50BF5C"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0727FA4E" w14:textId="42BCE5D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AC55AD">
              <w:rPr>
                <w:b/>
                <w:color w:val="4B575F" w:themeColor="text1"/>
                <w:sz w:val="18"/>
                <w:szCs w:val="18"/>
              </w:rPr>
              <w:t>OPTIONS</w:t>
            </w:r>
          </w:p>
        </w:tc>
        <w:tc>
          <w:tcPr>
            <w:tcW w:w="429" w:type="dxa"/>
            <w:tcBorders>
              <w:top w:val="nil"/>
              <w:left w:val="nil"/>
              <w:bottom w:val="nil"/>
              <w:right w:val="nil"/>
            </w:tcBorders>
            <w:shd w:val="clear" w:color="auto" w:fill="auto"/>
            <w:vAlign w:val="center"/>
          </w:tcPr>
          <w:p w14:paraId="23BA407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3B476BD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3E0219A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719F457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63863E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C5DA35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953663" w:rsidRPr="009C351C" w14:paraId="074B877B" w14:textId="77777777" w:rsidTr="00A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5584A6C3" w14:textId="77777777" w:rsidR="00953663" w:rsidRPr="009C351C" w:rsidRDefault="00953663" w:rsidP="00953663">
            <w:pPr>
              <w:pStyle w:val="normaltableau"/>
              <w:tabs>
                <w:tab w:val="right" w:leader="underscore" w:pos="10348"/>
              </w:tabs>
              <w:spacing w:before="100" w:after="80"/>
              <w:ind w:left="147" w:right="1275"/>
              <w:rPr>
                <w:color w:val="4B575F" w:themeColor="text1"/>
                <w:sz w:val="18"/>
                <w:szCs w:val="18"/>
              </w:rPr>
            </w:pPr>
            <w:r w:rsidRPr="00AC55AD">
              <w:rPr>
                <w:b/>
                <w:color w:val="4B575F" w:themeColor="text1"/>
                <w:sz w:val="18"/>
                <w:szCs w:val="18"/>
              </w:rPr>
              <w:t>WARRANTS</w:t>
            </w:r>
          </w:p>
        </w:tc>
        <w:tc>
          <w:tcPr>
            <w:tcW w:w="429" w:type="dxa"/>
            <w:tcBorders>
              <w:top w:val="nil"/>
              <w:left w:val="nil"/>
              <w:bottom w:val="nil"/>
              <w:right w:val="nil"/>
            </w:tcBorders>
            <w:shd w:val="clear" w:color="auto" w:fill="auto"/>
            <w:vAlign w:val="center"/>
          </w:tcPr>
          <w:p w14:paraId="5CFE5810" w14:textId="77777777" w:rsidR="00953663" w:rsidRPr="009311C1" w:rsidRDefault="00953663" w:rsidP="00953663">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248533C2" w14:textId="77777777" w:rsidR="00953663" w:rsidRPr="009C351C" w:rsidRDefault="00953663" w:rsidP="00953663">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51F5A11" w14:textId="77777777" w:rsidR="00953663" w:rsidRPr="009311C1" w:rsidRDefault="00953663" w:rsidP="00953663">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ECF07AE" w14:textId="77777777" w:rsidR="00953663" w:rsidRPr="009C351C" w:rsidRDefault="00953663" w:rsidP="00953663">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7667F52" w14:textId="77777777" w:rsidR="00953663" w:rsidRPr="009311C1" w:rsidRDefault="00953663" w:rsidP="00953663">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222F2FDA" w14:textId="77777777" w:rsidR="00953663" w:rsidRPr="009C351C" w:rsidRDefault="00953663" w:rsidP="00953663">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953663" w:rsidRPr="009C351C" w14:paraId="3D64392C" w14:textId="77777777" w:rsidTr="00A51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77991F85" w14:textId="77777777" w:rsidR="00953663" w:rsidRPr="009C351C" w:rsidRDefault="00953663" w:rsidP="00953663">
            <w:pPr>
              <w:pStyle w:val="normaltableau"/>
              <w:tabs>
                <w:tab w:val="right" w:leader="underscore" w:pos="10348"/>
              </w:tabs>
              <w:spacing w:before="100" w:after="80"/>
              <w:ind w:left="147" w:right="1275"/>
              <w:rPr>
                <w:color w:val="4B575F" w:themeColor="text1"/>
                <w:sz w:val="18"/>
                <w:szCs w:val="18"/>
              </w:rPr>
            </w:pPr>
            <w:r w:rsidRPr="00AC55AD">
              <w:rPr>
                <w:b/>
                <w:color w:val="4B575F" w:themeColor="text1"/>
                <w:sz w:val="18"/>
                <w:szCs w:val="18"/>
              </w:rPr>
              <w:t>TURBOS</w:t>
            </w:r>
          </w:p>
        </w:tc>
        <w:tc>
          <w:tcPr>
            <w:tcW w:w="429" w:type="dxa"/>
            <w:tcBorders>
              <w:top w:val="nil"/>
              <w:left w:val="nil"/>
              <w:bottom w:val="nil"/>
              <w:right w:val="nil"/>
            </w:tcBorders>
            <w:shd w:val="clear" w:color="auto" w:fill="auto"/>
            <w:vAlign w:val="center"/>
          </w:tcPr>
          <w:p w14:paraId="485B271A" w14:textId="77777777" w:rsidR="00953663" w:rsidRPr="009311C1" w:rsidRDefault="00953663" w:rsidP="00953663">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6BF7FEF6" w14:textId="77777777" w:rsidR="00953663" w:rsidRPr="009C351C" w:rsidRDefault="00953663" w:rsidP="00953663">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3FD2080" w14:textId="77777777" w:rsidR="00953663" w:rsidRPr="009311C1" w:rsidRDefault="00953663" w:rsidP="00953663">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0D48F2A" w14:textId="77777777" w:rsidR="00953663" w:rsidRPr="009C351C" w:rsidRDefault="00953663" w:rsidP="00953663">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35850EBB" w14:textId="77777777" w:rsidR="00953663" w:rsidRPr="009311C1" w:rsidRDefault="00953663" w:rsidP="00953663">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C92F8EB" w14:textId="77777777" w:rsidR="00953663" w:rsidRPr="009C351C" w:rsidRDefault="00953663" w:rsidP="00953663">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bookmarkEnd w:id="4"/>
      <w:bookmarkEnd w:id="5"/>
      <w:tr w:rsidR="0030521D" w:rsidRPr="000B0F9B" w14:paraId="450C6A8B"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10635" w:type="dxa"/>
            <w:gridSpan w:val="9"/>
            <w:tcBorders>
              <w:top w:val="nil"/>
              <w:left w:val="nil"/>
              <w:bottom w:val="nil"/>
              <w:right w:val="nil"/>
            </w:tcBorders>
            <w:shd w:val="clear" w:color="auto" w:fill="auto"/>
            <w:tcMar>
              <w:left w:w="0" w:type="dxa"/>
              <w:right w:w="0" w:type="dxa"/>
            </w:tcMar>
          </w:tcPr>
          <w:p w14:paraId="27BAD1B9" w14:textId="77777777" w:rsidR="0030521D" w:rsidRPr="00A84BCD" w:rsidRDefault="0030521D" w:rsidP="00EC5F56">
            <w:pPr>
              <w:pStyle w:val="normaltableau"/>
              <w:tabs>
                <w:tab w:val="right" w:leader="underscore" w:pos="10348"/>
              </w:tabs>
              <w:rPr>
                <w:color w:val="4B575F" w:themeColor="text1"/>
                <w:sz w:val="20"/>
                <w:szCs w:val="20"/>
              </w:rPr>
            </w:pPr>
            <w:r w:rsidRPr="006F745D">
              <w:rPr>
                <w:color w:val="4B575F" w:themeColor="text1"/>
                <w:szCs w:val="20"/>
              </w:rPr>
              <w:t>(*)</w:t>
            </w:r>
            <w:r w:rsidRPr="00EB4339">
              <w:rPr>
                <w:color w:val="4B575F" w:themeColor="text1"/>
                <w:szCs w:val="20"/>
              </w:rPr>
              <w:t xml:space="preserve"> Les opérations visées sont les versements, acquisitions, souscriptions, cessions, arbitrages… réalisées au cours des 12 derniers mois dans</w:t>
            </w:r>
            <w:r>
              <w:rPr>
                <w:color w:val="4B575F" w:themeColor="text1"/>
                <w:szCs w:val="20"/>
              </w:rPr>
              <w:t xml:space="preserve"> </w:t>
            </w:r>
            <w:r w:rsidRPr="00EB4339">
              <w:rPr>
                <w:color w:val="4B575F" w:themeColor="text1"/>
                <w:szCs w:val="20"/>
              </w:rPr>
              <w:t>le cadre d'un compte titres, un PEA, une assurance vie…</w:t>
            </w:r>
          </w:p>
        </w:tc>
      </w:tr>
      <w:tr w:rsidR="0030521D" w:rsidRPr="009764B8" w14:paraId="6EA3B3F8"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113"/>
        </w:trPr>
        <w:tc>
          <w:tcPr>
            <w:tcW w:w="10635" w:type="dxa"/>
            <w:gridSpan w:val="9"/>
            <w:tcBorders>
              <w:top w:val="nil"/>
              <w:left w:val="nil"/>
              <w:bottom w:val="nil"/>
              <w:right w:val="nil"/>
            </w:tcBorders>
            <w:shd w:val="clear" w:color="auto" w:fill="auto"/>
            <w:vAlign w:val="center"/>
          </w:tcPr>
          <w:p w14:paraId="08603A28" w14:textId="77777777" w:rsidR="0030521D" w:rsidRPr="00A84BCD" w:rsidRDefault="0030521D" w:rsidP="00EC5F56"/>
        </w:tc>
      </w:tr>
    </w:tbl>
    <w:p w14:paraId="0BDACC97" w14:textId="77777777" w:rsidR="00953663" w:rsidRDefault="00953663">
      <w:bookmarkStart w:id="6" w:name="OLE_LINK186"/>
      <w:bookmarkStart w:id="7" w:name="_Hlk443249730"/>
      <w:bookmarkStart w:id="8" w:name="OLE_LINK178"/>
      <w:bookmarkStart w:id="9" w:name="OLE_LINK179"/>
      <w:bookmarkStart w:id="10" w:name="OLE_LINK208"/>
      <w:bookmarkStart w:id="11" w:name="OLE_LINK89"/>
      <w:r>
        <w:rPr>
          <w:b/>
          <w:bCs/>
          <w:caps/>
        </w:rPr>
        <w:br w:type="page"/>
      </w:r>
    </w:p>
    <w:tbl>
      <w:tblPr>
        <w:tblpPr w:leftFromText="141" w:rightFromText="141" w:vertAnchor="tex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9932"/>
      </w:tblGrid>
      <w:tr w:rsidR="00A9108D" w:rsidRPr="009764B8" w14:paraId="545C943F" w14:textId="77777777" w:rsidTr="00EC5F56">
        <w:trPr>
          <w:trHeight w:hRule="exact" w:val="454"/>
        </w:trPr>
        <w:tc>
          <w:tcPr>
            <w:tcW w:w="703" w:type="dxa"/>
            <w:tcBorders>
              <w:top w:val="nil"/>
              <w:left w:val="nil"/>
              <w:bottom w:val="nil"/>
              <w:right w:val="nil"/>
            </w:tcBorders>
            <w:shd w:val="clear" w:color="auto" w:fill="E4E8EA" w:themeFill="background2"/>
            <w:tcMar>
              <w:left w:w="0" w:type="dxa"/>
              <w:right w:w="0" w:type="dxa"/>
            </w:tcMar>
            <w:vAlign w:val="center"/>
          </w:tcPr>
          <w:p w14:paraId="193C2E14" w14:textId="0F26B86B" w:rsidR="00A9108D" w:rsidRPr="009764B8" w:rsidRDefault="00A9108D" w:rsidP="00F454A8">
            <w:pPr>
              <w:pStyle w:val="Titre1"/>
              <w:rPr>
                <w:b w:val="0"/>
                <w:color w:val="4B575F" w:themeColor="text1"/>
                <w:sz w:val="20"/>
                <w:szCs w:val="20"/>
              </w:rPr>
            </w:pPr>
            <w:r>
              <w:rPr>
                <w:b w:val="0"/>
                <w:bCs w:val="0"/>
                <w:caps w:val="0"/>
              </w:rPr>
              <w:lastRenderedPageBreak/>
              <w:br w:type="page"/>
            </w:r>
            <w:bookmarkEnd w:id="6"/>
            <w:bookmarkEnd w:id="7"/>
            <w:bookmarkEnd w:id="8"/>
            <w:bookmarkEnd w:id="9"/>
            <w:bookmarkEnd w:id="10"/>
            <w:r w:rsidRPr="009764B8">
              <w:rPr>
                <w:b w:val="0"/>
                <w:color w:val="4B575F" w:themeColor="text1"/>
                <w:sz w:val="20"/>
                <w:szCs w:val="20"/>
              </w:rPr>
              <w:t>Q</w:t>
            </w:r>
            <w:r w:rsidR="00F454A8">
              <w:rPr>
                <w:b w:val="0"/>
                <w:color w:val="4B575F" w:themeColor="text1"/>
                <w:sz w:val="20"/>
                <w:szCs w:val="20"/>
              </w:rPr>
              <w:t>5</w:t>
            </w:r>
            <w:r w:rsidRPr="009764B8">
              <w:rPr>
                <w:b w:val="0"/>
                <w:color w:val="4B575F" w:themeColor="text1"/>
                <w:sz w:val="20"/>
                <w:szCs w:val="20"/>
              </w:rPr>
              <w:t xml:space="preserve"> </w:t>
            </w:r>
            <w:bookmarkStart w:id="12" w:name="OLE_LINK220"/>
            <w:bookmarkStart w:id="13" w:name="OLE_LINK221"/>
          </w:p>
        </w:tc>
        <w:tc>
          <w:tcPr>
            <w:tcW w:w="9932" w:type="dxa"/>
            <w:tcBorders>
              <w:top w:val="nil"/>
              <w:left w:val="nil"/>
              <w:bottom w:val="nil"/>
              <w:right w:val="nil"/>
            </w:tcBorders>
            <w:shd w:val="clear" w:color="auto" w:fill="E4E8EA" w:themeFill="background2"/>
            <w:vAlign w:val="center"/>
          </w:tcPr>
          <w:p w14:paraId="34C067D8" w14:textId="2D437802" w:rsidR="00A9108D" w:rsidRPr="009764B8" w:rsidRDefault="00A9108D" w:rsidP="00EC5F56">
            <w:pPr>
              <w:pStyle w:val="Titre1"/>
              <w:ind w:left="0"/>
              <w:rPr>
                <w:b w:val="0"/>
                <w:caps w:val="0"/>
                <w:color w:val="4B575F" w:themeColor="text1"/>
                <w:sz w:val="20"/>
                <w:szCs w:val="20"/>
              </w:rPr>
            </w:pPr>
            <w:r w:rsidRPr="00A9108D">
              <w:rPr>
                <w:b w:val="0"/>
                <w:caps w:val="0"/>
                <w:color w:val="4B575F" w:themeColor="text1"/>
                <w:sz w:val="20"/>
                <w:szCs w:val="20"/>
              </w:rPr>
              <w:t>Quel montant de transaction (versement, arbitrage, retrait) avez-vous effectué sur ces 12 derniers mois ?</w:t>
            </w:r>
          </w:p>
        </w:tc>
      </w:tr>
      <w:tr w:rsidR="00A9108D" w:rsidRPr="009C351C" w14:paraId="0E3D6102" w14:textId="77777777" w:rsidTr="00EC5F56">
        <w:trPr>
          <w:trHeight w:val="170"/>
        </w:trPr>
        <w:tc>
          <w:tcPr>
            <w:tcW w:w="703" w:type="dxa"/>
            <w:tcBorders>
              <w:top w:val="nil"/>
              <w:left w:val="nil"/>
              <w:bottom w:val="nil"/>
              <w:right w:val="nil"/>
            </w:tcBorders>
            <w:shd w:val="clear" w:color="auto" w:fill="auto"/>
            <w:tcMar>
              <w:left w:w="0" w:type="dxa"/>
              <w:right w:w="0" w:type="dxa"/>
            </w:tcMar>
            <w:vAlign w:val="center"/>
          </w:tcPr>
          <w:p w14:paraId="5C9EB3BE" w14:textId="1170329E" w:rsidR="00A9108D" w:rsidRPr="009311C1" w:rsidRDefault="00A9108D" w:rsidP="00EC5F56">
            <w:pPr>
              <w:pStyle w:val="normaltableau"/>
              <w:tabs>
                <w:tab w:val="right" w:leader="underscore" w:pos="10348"/>
              </w:tabs>
              <w:spacing w:before="40" w:after="60"/>
              <w:rPr>
                <w:color w:val="4B575F" w:themeColor="text1"/>
                <w:sz w:val="28"/>
                <w:szCs w:val="18"/>
              </w:rPr>
            </w:pPr>
            <w:bookmarkStart w:id="14" w:name="_Hlk443248901"/>
            <w:bookmarkStart w:id="15" w:name="OLE_LINK112"/>
            <w:r w:rsidRPr="009311C1">
              <w:rPr>
                <w:color w:val="4B575F" w:themeColor="text1"/>
                <w:sz w:val="28"/>
                <w:szCs w:val="18"/>
              </w:rPr>
              <w:sym w:font="Wingdings 2" w:char="F099"/>
            </w:r>
          </w:p>
        </w:tc>
        <w:tc>
          <w:tcPr>
            <w:tcW w:w="9932" w:type="dxa"/>
            <w:tcBorders>
              <w:top w:val="nil"/>
              <w:left w:val="nil"/>
              <w:bottom w:val="nil"/>
              <w:right w:val="nil"/>
            </w:tcBorders>
            <w:shd w:val="clear" w:color="auto" w:fill="auto"/>
            <w:vAlign w:val="center"/>
          </w:tcPr>
          <w:p w14:paraId="4F626EB1" w14:textId="2B7B23B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Aucun</w:t>
            </w:r>
          </w:p>
        </w:tc>
      </w:tr>
      <w:tr w:rsidR="00A9108D" w:rsidRPr="009C351C" w14:paraId="169177B5" w14:textId="77777777" w:rsidTr="00EC5F56">
        <w:trPr>
          <w:trHeight w:val="170"/>
        </w:trPr>
        <w:tc>
          <w:tcPr>
            <w:tcW w:w="703" w:type="dxa"/>
            <w:tcBorders>
              <w:top w:val="nil"/>
              <w:left w:val="nil"/>
              <w:bottom w:val="nil"/>
              <w:right w:val="nil"/>
            </w:tcBorders>
            <w:shd w:val="clear" w:color="auto" w:fill="auto"/>
            <w:tcMar>
              <w:left w:w="0" w:type="dxa"/>
              <w:right w:w="0" w:type="dxa"/>
            </w:tcMar>
            <w:vAlign w:val="center"/>
          </w:tcPr>
          <w:p w14:paraId="63BF41FF" w14:textId="173D6EC5"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tcBorders>
              <w:top w:val="nil"/>
              <w:left w:val="nil"/>
              <w:bottom w:val="nil"/>
              <w:right w:val="nil"/>
            </w:tcBorders>
            <w:shd w:val="clear" w:color="auto" w:fill="auto"/>
            <w:vAlign w:val="center"/>
          </w:tcPr>
          <w:p w14:paraId="3B53BD49" w14:textId="638EC44C"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Inférieur ou égal à 3</w:t>
            </w:r>
            <w:r w:rsidR="00BE3B89">
              <w:rPr>
                <w:color w:val="4B575F" w:themeColor="text1"/>
                <w:sz w:val="18"/>
                <w:szCs w:val="18"/>
              </w:rPr>
              <w:t xml:space="preserve"> </w:t>
            </w:r>
            <w:r>
              <w:rPr>
                <w:color w:val="4B575F" w:themeColor="text1"/>
                <w:sz w:val="18"/>
                <w:szCs w:val="18"/>
              </w:rPr>
              <w:t>000 euros</w:t>
            </w:r>
          </w:p>
        </w:tc>
      </w:tr>
      <w:bookmarkEnd w:id="14"/>
      <w:tr w:rsidR="00A9108D" w:rsidRPr="009C351C" w14:paraId="2C6F7249" w14:textId="77777777" w:rsidTr="00EC5F56">
        <w:trPr>
          <w:trHeight w:val="170"/>
        </w:trPr>
        <w:tc>
          <w:tcPr>
            <w:tcW w:w="703" w:type="dxa"/>
            <w:tcBorders>
              <w:top w:val="nil"/>
              <w:left w:val="nil"/>
              <w:bottom w:val="nil"/>
              <w:right w:val="nil"/>
            </w:tcBorders>
            <w:shd w:val="clear" w:color="auto" w:fill="auto"/>
            <w:tcMar>
              <w:left w:w="0" w:type="dxa"/>
              <w:right w:w="0" w:type="dxa"/>
            </w:tcMar>
            <w:vAlign w:val="center"/>
          </w:tcPr>
          <w:p w14:paraId="32247E9D" w14:textId="3D3A2F36"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tcBorders>
              <w:top w:val="nil"/>
              <w:left w:val="nil"/>
              <w:bottom w:val="nil"/>
              <w:right w:val="nil"/>
            </w:tcBorders>
            <w:shd w:val="clear" w:color="auto" w:fill="auto"/>
            <w:vAlign w:val="center"/>
          </w:tcPr>
          <w:p w14:paraId="3D1A139E" w14:textId="601F04CF" w:rsidR="00A9108D"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Entre 3</w:t>
            </w:r>
            <w:r w:rsidR="00CC6F6F">
              <w:rPr>
                <w:color w:val="4B575F" w:themeColor="text1"/>
                <w:sz w:val="18"/>
                <w:szCs w:val="18"/>
              </w:rPr>
              <w:t xml:space="preserve"> </w:t>
            </w:r>
            <w:r>
              <w:rPr>
                <w:color w:val="4B575F" w:themeColor="text1"/>
                <w:sz w:val="18"/>
                <w:szCs w:val="18"/>
              </w:rPr>
              <w:t>000 et 10 000 euros</w:t>
            </w:r>
          </w:p>
        </w:tc>
      </w:tr>
      <w:tr w:rsidR="00A9108D" w:rsidRPr="009C351C" w14:paraId="0D428829" w14:textId="77777777" w:rsidTr="00EC5F56">
        <w:trPr>
          <w:trHeight w:val="170"/>
        </w:trPr>
        <w:tc>
          <w:tcPr>
            <w:tcW w:w="703" w:type="dxa"/>
            <w:tcBorders>
              <w:top w:val="nil"/>
              <w:left w:val="nil"/>
              <w:bottom w:val="nil"/>
              <w:right w:val="nil"/>
            </w:tcBorders>
            <w:shd w:val="clear" w:color="auto" w:fill="auto"/>
            <w:tcMar>
              <w:left w:w="0" w:type="dxa"/>
              <w:right w:w="0" w:type="dxa"/>
            </w:tcMar>
            <w:vAlign w:val="center"/>
          </w:tcPr>
          <w:p w14:paraId="65AA1A97" w14:textId="44429CF0"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tcBorders>
              <w:top w:val="nil"/>
              <w:left w:val="nil"/>
              <w:bottom w:val="nil"/>
              <w:right w:val="nil"/>
            </w:tcBorders>
            <w:shd w:val="clear" w:color="auto" w:fill="auto"/>
            <w:vAlign w:val="center"/>
          </w:tcPr>
          <w:p w14:paraId="49CB09C4" w14:textId="2949F620" w:rsidR="00A9108D" w:rsidRPr="009C351C" w:rsidRDefault="0032269A"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Supérieur à 10 000 euros</w:t>
            </w:r>
            <w:r w:rsidR="00A9108D" w:rsidRPr="009C351C">
              <w:rPr>
                <w:color w:val="4B575F" w:themeColor="text1"/>
                <w:sz w:val="18"/>
                <w:szCs w:val="18"/>
              </w:rPr>
              <w:t xml:space="preserve"> </w:t>
            </w:r>
          </w:p>
        </w:tc>
      </w:tr>
      <w:bookmarkEnd w:id="11"/>
      <w:bookmarkEnd w:id="12"/>
      <w:bookmarkEnd w:id="13"/>
      <w:bookmarkEnd w:id="15"/>
    </w:tbl>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7"/>
      </w:tblGrid>
      <w:tr w:rsidR="00953663" w:rsidRPr="001D231D" w14:paraId="4539B12D" w14:textId="77777777" w:rsidTr="00953663">
        <w:trPr>
          <w:trHeight w:hRule="exact" w:val="170"/>
        </w:trPr>
        <w:tc>
          <w:tcPr>
            <w:tcW w:w="10637" w:type="dxa"/>
            <w:tcBorders>
              <w:top w:val="nil"/>
              <w:left w:val="nil"/>
              <w:bottom w:val="nil"/>
              <w:right w:val="nil"/>
            </w:tcBorders>
            <w:shd w:val="clear" w:color="auto" w:fill="auto"/>
            <w:vAlign w:val="center"/>
          </w:tcPr>
          <w:p w14:paraId="7D732404" w14:textId="77777777" w:rsidR="00953663" w:rsidRPr="001D231D" w:rsidRDefault="00953663" w:rsidP="00A51A9B"/>
        </w:tc>
      </w:tr>
    </w:tbl>
    <w:tbl>
      <w:tblPr>
        <w:tblpPr w:leftFromText="141" w:rightFromText="141" w:vertAnchor="tex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6"/>
        <w:gridCol w:w="851"/>
        <w:gridCol w:w="637"/>
        <w:gridCol w:w="1770"/>
        <w:gridCol w:w="1771"/>
        <w:gridCol w:w="1773"/>
        <w:gridCol w:w="3124"/>
      </w:tblGrid>
      <w:tr w:rsidR="00A9108D" w:rsidRPr="009764B8" w14:paraId="3522DFF1" w14:textId="77777777" w:rsidTr="00EC5F56">
        <w:trPr>
          <w:trHeight w:hRule="exact" w:val="454"/>
        </w:trPr>
        <w:tc>
          <w:tcPr>
            <w:tcW w:w="703" w:type="dxa"/>
            <w:tcBorders>
              <w:top w:val="nil"/>
              <w:left w:val="nil"/>
              <w:bottom w:val="nil"/>
              <w:right w:val="nil"/>
            </w:tcBorders>
            <w:shd w:val="clear" w:color="auto" w:fill="E4E8EA" w:themeFill="background2"/>
            <w:tcMar>
              <w:left w:w="0" w:type="dxa"/>
              <w:right w:w="0" w:type="dxa"/>
            </w:tcMar>
            <w:vAlign w:val="center"/>
          </w:tcPr>
          <w:p w14:paraId="61EF1D23" w14:textId="7C757A91" w:rsidR="00A9108D" w:rsidRPr="009764B8" w:rsidRDefault="00A9108D" w:rsidP="00EC5F56">
            <w:pPr>
              <w:pStyle w:val="Titre1"/>
              <w:rPr>
                <w:b w:val="0"/>
                <w:color w:val="4B575F" w:themeColor="text1"/>
                <w:sz w:val="20"/>
                <w:szCs w:val="20"/>
              </w:rPr>
            </w:pPr>
            <w:r>
              <w:rPr>
                <w:b w:val="0"/>
                <w:bCs w:val="0"/>
                <w:caps w:val="0"/>
              </w:rPr>
              <w:br w:type="page"/>
            </w:r>
            <w:r w:rsidRPr="009764B8">
              <w:rPr>
                <w:b w:val="0"/>
                <w:color w:val="4B575F" w:themeColor="text1"/>
                <w:sz w:val="20"/>
                <w:szCs w:val="20"/>
              </w:rPr>
              <w:t>Q</w:t>
            </w:r>
            <w:r w:rsidR="00F454A8">
              <w:rPr>
                <w:b w:val="0"/>
                <w:color w:val="4B575F" w:themeColor="text1"/>
                <w:sz w:val="20"/>
                <w:szCs w:val="20"/>
              </w:rPr>
              <w:t>6</w:t>
            </w:r>
            <w:r w:rsidRPr="009764B8">
              <w:rPr>
                <w:b w:val="0"/>
                <w:color w:val="4B575F" w:themeColor="text1"/>
                <w:sz w:val="20"/>
                <w:szCs w:val="20"/>
              </w:rPr>
              <w:t xml:space="preserve"> </w:t>
            </w:r>
          </w:p>
        </w:tc>
        <w:tc>
          <w:tcPr>
            <w:tcW w:w="9932" w:type="dxa"/>
            <w:gridSpan w:val="7"/>
            <w:tcBorders>
              <w:top w:val="nil"/>
              <w:left w:val="nil"/>
              <w:bottom w:val="nil"/>
              <w:right w:val="nil"/>
            </w:tcBorders>
            <w:shd w:val="clear" w:color="auto" w:fill="E4E8EA" w:themeFill="background2"/>
            <w:vAlign w:val="center"/>
          </w:tcPr>
          <w:p w14:paraId="2D3DC106" w14:textId="77777777" w:rsidR="00A9108D" w:rsidRPr="009764B8" w:rsidRDefault="00A9108D" w:rsidP="00EC5F56">
            <w:pPr>
              <w:pStyle w:val="Titre1"/>
              <w:ind w:left="0"/>
              <w:rPr>
                <w:b w:val="0"/>
                <w:caps w:val="0"/>
                <w:color w:val="4B575F" w:themeColor="text1"/>
                <w:sz w:val="20"/>
                <w:szCs w:val="20"/>
              </w:rPr>
            </w:pPr>
            <w:r w:rsidRPr="009764B8">
              <w:rPr>
                <w:b w:val="0"/>
                <w:caps w:val="0"/>
                <w:color w:val="4B575F" w:themeColor="text1"/>
                <w:sz w:val="20"/>
                <w:szCs w:val="20"/>
              </w:rPr>
              <w:t xml:space="preserve">Avez-vous déjà </w:t>
            </w:r>
            <w:r>
              <w:rPr>
                <w:b w:val="0"/>
                <w:caps w:val="0"/>
                <w:color w:val="4B575F" w:themeColor="text1"/>
                <w:sz w:val="20"/>
                <w:szCs w:val="20"/>
              </w:rPr>
              <w:t>subi des pertes sur vos placements financiers</w:t>
            </w:r>
            <w:r w:rsidRPr="009764B8">
              <w:rPr>
                <w:b w:val="0"/>
                <w:caps w:val="0"/>
                <w:color w:val="4B575F" w:themeColor="text1"/>
                <w:sz w:val="20"/>
                <w:szCs w:val="20"/>
              </w:rPr>
              <w:t xml:space="preserve"> ?</w:t>
            </w:r>
          </w:p>
        </w:tc>
      </w:tr>
      <w:tr w:rsidR="00A9108D" w:rsidRPr="009C351C" w14:paraId="36E431D1" w14:textId="77777777" w:rsidTr="00EC5F56">
        <w:trPr>
          <w:gridAfter w:val="1"/>
          <w:wAfter w:w="3124" w:type="dxa"/>
          <w:trHeight w:val="20"/>
        </w:trPr>
        <w:tc>
          <w:tcPr>
            <w:tcW w:w="709" w:type="dxa"/>
            <w:gridSpan w:val="2"/>
            <w:tcBorders>
              <w:top w:val="nil"/>
              <w:left w:val="nil"/>
              <w:bottom w:val="nil"/>
              <w:right w:val="nil"/>
            </w:tcBorders>
            <w:shd w:val="clear" w:color="auto" w:fill="auto"/>
            <w:tcMar>
              <w:left w:w="0" w:type="dxa"/>
              <w:right w:w="0" w:type="dxa"/>
            </w:tcMar>
            <w:vAlign w:val="center"/>
          </w:tcPr>
          <w:p w14:paraId="15F5F573"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851" w:type="dxa"/>
            <w:tcBorders>
              <w:top w:val="nil"/>
              <w:left w:val="nil"/>
              <w:bottom w:val="nil"/>
              <w:right w:val="nil"/>
            </w:tcBorders>
            <w:shd w:val="clear" w:color="auto" w:fill="auto"/>
            <w:vAlign w:val="center"/>
          </w:tcPr>
          <w:p w14:paraId="17D5E88A"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sidRPr="009C351C">
              <w:rPr>
                <w:color w:val="4B575F" w:themeColor="text1"/>
                <w:sz w:val="18"/>
                <w:szCs w:val="18"/>
              </w:rPr>
              <w:t>Oui</w:t>
            </w:r>
          </w:p>
        </w:tc>
        <w:tc>
          <w:tcPr>
            <w:tcW w:w="637" w:type="dxa"/>
            <w:tcBorders>
              <w:top w:val="nil"/>
              <w:left w:val="nil"/>
              <w:bottom w:val="nil"/>
              <w:right w:val="nil"/>
            </w:tcBorders>
            <w:shd w:val="clear" w:color="auto" w:fill="auto"/>
            <w:vAlign w:val="center"/>
          </w:tcPr>
          <w:p w14:paraId="0446AC9C" w14:textId="77777777" w:rsidR="00A9108D" w:rsidRPr="009311C1" w:rsidRDefault="00A9108D" w:rsidP="00EC5F56">
            <w:pPr>
              <w:pStyle w:val="normaltableau"/>
              <w:tabs>
                <w:tab w:val="right" w:leader="underscore" w:pos="10348"/>
              </w:tabs>
              <w:spacing w:before="40" w:after="60"/>
              <w:ind w:left="0"/>
              <w:rPr>
                <w:color w:val="4B575F" w:themeColor="text1"/>
                <w:sz w:val="28"/>
                <w:szCs w:val="18"/>
              </w:rPr>
            </w:pPr>
            <w:r w:rsidRPr="009311C1">
              <w:rPr>
                <w:color w:val="4B575F" w:themeColor="text1"/>
                <w:sz w:val="28"/>
                <w:szCs w:val="18"/>
              </w:rPr>
              <w:sym w:font="Wingdings 2" w:char="F099"/>
            </w:r>
            <w:r w:rsidRPr="009311C1">
              <w:rPr>
                <w:color w:val="4B575F" w:themeColor="text1"/>
                <w:sz w:val="28"/>
                <w:szCs w:val="18"/>
              </w:rPr>
              <w:t xml:space="preserve"> </w:t>
            </w:r>
          </w:p>
        </w:tc>
        <w:tc>
          <w:tcPr>
            <w:tcW w:w="1770" w:type="dxa"/>
            <w:tcBorders>
              <w:top w:val="nil"/>
              <w:left w:val="nil"/>
              <w:bottom w:val="nil"/>
              <w:right w:val="nil"/>
            </w:tcBorders>
            <w:shd w:val="clear" w:color="auto" w:fill="auto"/>
            <w:vAlign w:val="center"/>
          </w:tcPr>
          <w:p w14:paraId="2658922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Non</w:t>
            </w:r>
          </w:p>
        </w:tc>
        <w:tc>
          <w:tcPr>
            <w:tcW w:w="1771" w:type="dxa"/>
            <w:tcBorders>
              <w:top w:val="nil"/>
              <w:left w:val="nil"/>
              <w:bottom w:val="nil"/>
              <w:right w:val="nil"/>
            </w:tcBorders>
            <w:shd w:val="clear" w:color="auto" w:fill="auto"/>
            <w:vAlign w:val="center"/>
          </w:tcPr>
          <w:p w14:paraId="2EEC6FF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p>
        </w:tc>
        <w:tc>
          <w:tcPr>
            <w:tcW w:w="1773" w:type="dxa"/>
            <w:tcBorders>
              <w:top w:val="nil"/>
              <w:left w:val="nil"/>
              <w:bottom w:val="nil"/>
              <w:right w:val="nil"/>
            </w:tcBorders>
            <w:shd w:val="clear" w:color="auto" w:fill="auto"/>
            <w:vAlign w:val="center"/>
          </w:tcPr>
          <w:p w14:paraId="3F90F3C2"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p>
        </w:tc>
      </w:tr>
      <w:tr w:rsidR="00A9108D" w:rsidRPr="009C351C" w14:paraId="29D25EA9" w14:textId="77777777" w:rsidTr="00EC5F56">
        <w:trPr>
          <w:trHeight w:val="20"/>
        </w:trPr>
        <w:tc>
          <w:tcPr>
            <w:tcW w:w="10635" w:type="dxa"/>
            <w:gridSpan w:val="8"/>
            <w:tcBorders>
              <w:top w:val="nil"/>
              <w:left w:val="nil"/>
              <w:bottom w:val="nil"/>
              <w:right w:val="nil"/>
            </w:tcBorders>
            <w:shd w:val="clear" w:color="auto" w:fill="auto"/>
            <w:tcMar>
              <w:left w:w="0" w:type="dxa"/>
              <w:right w:w="0" w:type="dxa"/>
            </w:tcMar>
            <w:vAlign w:val="center"/>
          </w:tcPr>
          <w:p w14:paraId="6B57FEAF" w14:textId="77777777" w:rsidR="00A9108D" w:rsidRPr="009C351C" w:rsidRDefault="00A9108D" w:rsidP="00EC5F56">
            <w:pPr>
              <w:pStyle w:val="normaltableau"/>
              <w:tabs>
                <w:tab w:val="right" w:leader="underscore" w:pos="10348"/>
              </w:tabs>
              <w:spacing w:before="40" w:after="60"/>
              <w:ind w:left="0" w:firstLine="147"/>
              <w:rPr>
                <w:b/>
                <w:color w:val="4B575F" w:themeColor="text1"/>
                <w:sz w:val="18"/>
                <w:szCs w:val="18"/>
              </w:rPr>
            </w:pPr>
            <w:r w:rsidRPr="009C351C">
              <w:rPr>
                <w:b/>
                <w:color w:val="4B575F" w:themeColor="text1"/>
                <w:sz w:val="18"/>
                <w:szCs w:val="18"/>
              </w:rPr>
              <w:t>Si oui, comment avez-vous</w:t>
            </w:r>
            <w:r>
              <w:rPr>
                <w:b/>
                <w:color w:val="4B575F" w:themeColor="text1"/>
                <w:sz w:val="18"/>
                <w:szCs w:val="18"/>
              </w:rPr>
              <w:t xml:space="preserve"> réagi face à cette situation ?</w:t>
            </w:r>
          </w:p>
        </w:tc>
      </w:tr>
      <w:tr w:rsidR="00A9108D" w:rsidRPr="009C351C" w14:paraId="7CA622C0" w14:textId="77777777" w:rsidTr="00EC5F56">
        <w:trPr>
          <w:trHeight w:val="20"/>
        </w:trPr>
        <w:tc>
          <w:tcPr>
            <w:tcW w:w="703" w:type="dxa"/>
            <w:tcBorders>
              <w:top w:val="nil"/>
              <w:left w:val="nil"/>
              <w:bottom w:val="nil"/>
              <w:right w:val="nil"/>
            </w:tcBorders>
            <w:shd w:val="clear" w:color="auto" w:fill="auto"/>
            <w:tcMar>
              <w:left w:w="0" w:type="dxa"/>
              <w:right w:w="0" w:type="dxa"/>
            </w:tcMar>
            <w:vAlign w:val="center"/>
          </w:tcPr>
          <w:p w14:paraId="06864035"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7"/>
            <w:tcBorders>
              <w:top w:val="nil"/>
              <w:left w:val="nil"/>
              <w:bottom w:val="nil"/>
              <w:right w:val="nil"/>
            </w:tcBorders>
            <w:shd w:val="clear" w:color="auto" w:fill="auto"/>
            <w:vAlign w:val="center"/>
          </w:tcPr>
          <w:p w14:paraId="6759D751"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Vous avez tout vendu.</w:t>
            </w:r>
          </w:p>
        </w:tc>
      </w:tr>
      <w:tr w:rsidR="00A9108D" w:rsidRPr="009C351C" w14:paraId="062E7110" w14:textId="77777777" w:rsidTr="00EC5F56">
        <w:trPr>
          <w:trHeight w:val="20"/>
        </w:trPr>
        <w:tc>
          <w:tcPr>
            <w:tcW w:w="703" w:type="dxa"/>
            <w:tcBorders>
              <w:top w:val="nil"/>
              <w:left w:val="nil"/>
              <w:bottom w:val="nil"/>
              <w:right w:val="nil"/>
            </w:tcBorders>
            <w:shd w:val="clear" w:color="auto" w:fill="auto"/>
            <w:tcMar>
              <w:left w:w="0" w:type="dxa"/>
              <w:right w:w="0" w:type="dxa"/>
            </w:tcMar>
            <w:vAlign w:val="center"/>
          </w:tcPr>
          <w:p w14:paraId="0C902846"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7"/>
            <w:tcBorders>
              <w:top w:val="nil"/>
              <w:left w:val="nil"/>
              <w:bottom w:val="nil"/>
              <w:right w:val="nil"/>
            </w:tcBorders>
            <w:shd w:val="clear" w:color="auto" w:fill="auto"/>
            <w:vAlign w:val="center"/>
          </w:tcPr>
          <w:p w14:paraId="1165B71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Vous avez patienté.</w:t>
            </w:r>
          </w:p>
        </w:tc>
      </w:tr>
      <w:tr w:rsidR="00A9108D" w:rsidRPr="009C351C" w14:paraId="73B16B3F" w14:textId="77777777" w:rsidTr="00EC5F56">
        <w:trPr>
          <w:trHeight w:val="20"/>
        </w:trPr>
        <w:tc>
          <w:tcPr>
            <w:tcW w:w="703" w:type="dxa"/>
            <w:tcBorders>
              <w:top w:val="nil"/>
              <w:left w:val="nil"/>
              <w:bottom w:val="nil"/>
              <w:right w:val="nil"/>
            </w:tcBorders>
            <w:shd w:val="clear" w:color="auto" w:fill="auto"/>
            <w:tcMar>
              <w:left w:w="0" w:type="dxa"/>
              <w:right w:w="0" w:type="dxa"/>
            </w:tcMar>
            <w:vAlign w:val="center"/>
          </w:tcPr>
          <w:p w14:paraId="3EB415A8"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7"/>
            <w:tcBorders>
              <w:top w:val="nil"/>
              <w:left w:val="nil"/>
              <w:bottom w:val="nil"/>
              <w:right w:val="nil"/>
            </w:tcBorders>
            <w:shd w:val="clear" w:color="auto" w:fill="auto"/>
            <w:vAlign w:val="center"/>
          </w:tcPr>
          <w:p w14:paraId="1DAF9344"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 xml:space="preserve">Vous avez réinvesti </w:t>
            </w:r>
            <w:r w:rsidRPr="00F45111">
              <w:rPr>
                <w:color w:val="4B575F" w:themeColor="text1"/>
                <w:sz w:val="18"/>
                <w:szCs w:val="18"/>
              </w:rPr>
              <w:t>sur ces placements financiers</w:t>
            </w:r>
            <w:r>
              <w:rPr>
                <w:color w:val="4B575F" w:themeColor="text1"/>
                <w:sz w:val="18"/>
                <w:szCs w:val="18"/>
              </w:rPr>
              <w:t>.</w:t>
            </w:r>
            <w:r w:rsidRPr="009C351C">
              <w:rPr>
                <w:color w:val="4B575F" w:themeColor="text1"/>
                <w:sz w:val="18"/>
                <w:szCs w:val="18"/>
              </w:rPr>
              <w:t xml:space="preserve"> </w:t>
            </w:r>
          </w:p>
        </w:tc>
      </w:tr>
    </w:tbl>
    <w:p w14:paraId="10917909" w14:textId="4E4C83E2" w:rsidR="00953663" w:rsidRDefault="00953663"/>
    <w:p w14:paraId="686C456C" w14:textId="77777777" w:rsidR="00953663" w:rsidRDefault="00953663">
      <w:r>
        <w:br w:type="page"/>
      </w:r>
    </w:p>
    <w:p w14:paraId="0D714ABA" w14:textId="77777777" w:rsidR="00AC55AD" w:rsidRDefault="00AC55AD"/>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642"/>
        <w:gridCol w:w="562"/>
      </w:tblGrid>
      <w:tr w:rsidR="003E37A4" w:rsidRPr="009764B8" w14:paraId="637F222F" w14:textId="77777777" w:rsidTr="009C4DE4">
        <w:trPr>
          <w:trHeight w:hRule="exact" w:val="510"/>
        </w:trPr>
        <w:tc>
          <w:tcPr>
            <w:tcW w:w="11908" w:type="dxa"/>
            <w:gridSpan w:val="3"/>
            <w:tcBorders>
              <w:top w:val="nil"/>
              <w:left w:val="nil"/>
              <w:bottom w:val="nil"/>
              <w:right w:val="nil"/>
            </w:tcBorders>
            <w:shd w:val="clear" w:color="auto" w:fill="738591"/>
            <w:tcMar>
              <w:left w:w="0" w:type="dxa"/>
              <w:right w:w="0" w:type="dxa"/>
            </w:tcMar>
            <w:vAlign w:val="center"/>
          </w:tcPr>
          <w:p w14:paraId="314FF538" w14:textId="77777777" w:rsidR="003E37A4" w:rsidRPr="00115A58" w:rsidRDefault="003E37A4" w:rsidP="003E3AD8">
            <w:pPr>
              <w:pStyle w:val="Style3"/>
              <w:ind w:left="851"/>
            </w:pPr>
            <w:r w:rsidRPr="00115A58">
              <w:br w:type="page"/>
              <w:t>Questionnaire de sensibilité au risque</w:t>
            </w:r>
          </w:p>
        </w:tc>
      </w:tr>
      <w:tr w:rsidR="0009716C" w:rsidRPr="001D231D" w14:paraId="0EC51811" w14:textId="77777777" w:rsidTr="003E3AD8">
        <w:trPr>
          <w:gridBefore w:val="1"/>
          <w:gridAfter w:val="1"/>
          <w:wBefore w:w="704" w:type="dxa"/>
          <w:wAfter w:w="562" w:type="dxa"/>
          <w:trHeight w:hRule="exact" w:val="170"/>
        </w:trPr>
        <w:tc>
          <w:tcPr>
            <w:tcW w:w="10642" w:type="dxa"/>
            <w:tcBorders>
              <w:top w:val="nil"/>
              <w:left w:val="nil"/>
              <w:bottom w:val="single" w:sz="4" w:space="0" w:color="E4E8EA" w:themeColor="background2"/>
              <w:right w:val="nil"/>
            </w:tcBorders>
            <w:shd w:val="clear" w:color="auto" w:fill="auto"/>
            <w:vAlign w:val="center"/>
          </w:tcPr>
          <w:p w14:paraId="2921BFBA" w14:textId="77777777" w:rsidR="0009716C" w:rsidRPr="001D231D" w:rsidRDefault="0009716C" w:rsidP="0074079E"/>
        </w:tc>
      </w:tr>
    </w:tbl>
    <w:p w14:paraId="25629C2D" w14:textId="77777777" w:rsidR="00794E40" w:rsidRPr="00071782" w:rsidRDefault="00794E40" w:rsidP="00154F2C">
      <w:pPr>
        <w:pStyle w:val="Retraitcorpsdetexte2"/>
        <w:pBdr>
          <w:top w:val="single" w:sz="4" w:space="3" w:color="738591" w:themeColor="text2"/>
          <w:left w:val="single" w:sz="4" w:space="4" w:color="738591" w:themeColor="text2"/>
          <w:bottom w:val="single" w:sz="4" w:space="3" w:color="738591" w:themeColor="text2"/>
          <w:right w:val="single" w:sz="4" w:space="6" w:color="738591" w:themeColor="text2"/>
        </w:pBdr>
        <w:spacing w:after="120"/>
      </w:pPr>
      <w:r w:rsidRPr="00071782">
        <w:t>Les questions suivantes vont aider votre conseiller à mieux déterminer votre sensibilité au risque (ou tolérance) afin de vous guider vers des solutions de placements adaptées. Le comportement face à l'incertain joue un rôle déterminant dans l'analyse des comportements d'épargne et de gestion de capital (1). En effet, une prise de risque détermine une espérance de rendement.</w:t>
      </w:r>
    </w:p>
    <w:p w14:paraId="530E30EE" w14:textId="7BE11211" w:rsidR="00794E40" w:rsidRDefault="00794E40" w:rsidP="003947CB">
      <w:pPr>
        <w:pStyle w:val="Paragraphedeliste"/>
        <w:numPr>
          <w:ilvl w:val="0"/>
          <w:numId w:val="8"/>
        </w:numPr>
        <w:pBdr>
          <w:top w:val="single" w:sz="4" w:space="3" w:color="738591" w:themeColor="text2"/>
          <w:left w:val="single" w:sz="4" w:space="4" w:color="738591" w:themeColor="text2"/>
          <w:bottom w:val="single" w:sz="4" w:space="3" w:color="738591" w:themeColor="text2"/>
          <w:right w:val="single" w:sz="4" w:space="6" w:color="738591" w:themeColor="text2"/>
        </w:pBdr>
        <w:spacing w:after="120" w:line="240" w:lineRule="auto"/>
        <w:ind w:left="470" w:hanging="357"/>
        <w:jc w:val="both"/>
        <w:rPr>
          <w:rFonts w:ascii="Arial" w:hAnsi="Arial" w:cs="Arial"/>
          <w:sz w:val="16"/>
        </w:rPr>
      </w:pPr>
      <w:r w:rsidRPr="00794E40">
        <w:rPr>
          <w:rFonts w:ascii="Arial" w:hAnsi="Arial" w:cs="Arial"/>
          <w:sz w:val="14"/>
        </w:rPr>
        <w:t xml:space="preserve">Luc </w:t>
      </w:r>
      <w:proofErr w:type="spellStart"/>
      <w:r w:rsidRPr="00794E40">
        <w:rPr>
          <w:rFonts w:ascii="Arial" w:hAnsi="Arial" w:cs="Arial"/>
          <w:sz w:val="14"/>
        </w:rPr>
        <w:t>Arrondel</w:t>
      </w:r>
      <w:proofErr w:type="spellEnd"/>
      <w:r w:rsidRPr="00794E40">
        <w:rPr>
          <w:rFonts w:ascii="Arial" w:hAnsi="Arial" w:cs="Arial"/>
          <w:sz w:val="14"/>
        </w:rPr>
        <w:t xml:space="preserve"> (PSE-CNRS) et André Masson (PSE-EHESS-CNRS), « L'épargnant dans un monde en crise : qu'est ce qui a changé ? », Paris, Editions Rue d'Ulm. Presses de l'École normale supérieure, 2011. Collection du </w:t>
      </w:r>
      <w:proofErr w:type="spellStart"/>
      <w:r w:rsidRPr="00794E40">
        <w:rPr>
          <w:rFonts w:ascii="Arial" w:hAnsi="Arial" w:cs="Arial"/>
          <w:sz w:val="14"/>
        </w:rPr>
        <w:t>Cepremap</w:t>
      </w:r>
      <w:proofErr w:type="spellEnd"/>
      <w:r w:rsidRPr="00794E40">
        <w:rPr>
          <w:rFonts w:ascii="Arial" w:hAnsi="Arial" w:cs="Arial"/>
          <w:sz w:val="14"/>
        </w:rPr>
        <w:t>.</w:t>
      </w:r>
      <w:r w:rsidRPr="00E50C3B">
        <w:rPr>
          <w:rFonts w:ascii="Arial" w:hAnsi="Arial" w:cs="Arial"/>
          <w:sz w:val="16"/>
        </w:rPr>
        <w:t xml:space="preserve"> </w:t>
      </w:r>
    </w:p>
    <w:p w14:paraId="047F17F5" w14:textId="1D41F5F9" w:rsidR="003947CB" w:rsidRPr="003947CB" w:rsidRDefault="003947CB" w:rsidP="003947CB">
      <w:pPr>
        <w:pBdr>
          <w:top w:val="single" w:sz="4" w:space="3" w:color="738591" w:themeColor="text2"/>
          <w:left w:val="single" w:sz="4" w:space="4" w:color="738591" w:themeColor="text2"/>
          <w:bottom w:val="single" w:sz="4" w:space="3" w:color="738591" w:themeColor="text2"/>
          <w:right w:val="single" w:sz="4" w:space="6" w:color="738591" w:themeColor="text2"/>
        </w:pBdr>
        <w:spacing w:after="0" w:line="240" w:lineRule="auto"/>
        <w:ind w:left="113"/>
        <w:jc w:val="both"/>
        <w:rPr>
          <w:rFonts w:ascii="Arial" w:hAnsi="Arial" w:cs="Arial"/>
          <w:sz w:val="16"/>
        </w:rPr>
      </w:pPr>
      <w:r w:rsidRPr="003947CB">
        <w:rPr>
          <w:rFonts w:ascii="Arial" w:hAnsi="Arial" w:cs="Arial"/>
          <w:sz w:val="16"/>
        </w:rPr>
        <w:t>Vous remplissez ce questionnaire en tant que représentant d'une personne morale. Vous devez répondre en tenant compte de la forme juridique de votre entreprise et de son objet social.</w:t>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
        <w:gridCol w:w="9927"/>
        <w:gridCol w:w="14"/>
      </w:tblGrid>
      <w:tr w:rsidR="00794E40" w:rsidRPr="009764B8" w14:paraId="2F7F38AA" w14:textId="77777777" w:rsidTr="0030521D">
        <w:trPr>
          <w:gridAfter w:val="1"/>
          <w:wAfter w:w="14" w:type="dxa"/>
          <w:trHeight w:hRule="exact" w:val="113"/>
        </w:trPr>
        <w:tc>
          <w:tcPr>
            <w:tcW w:w="10637" w:type="dxa"/>
            <w:gridSpan w:val="3"/>
            <w:tcBorders>
              <w:top w:val="nil"/>
              <w:left w:val="nil"/>
              <w:bottom w:val="nil"/>
              <w:right w:val="nil"/>
            </w:tcBorders>
            <w:shd w:val="clear" w:color="auto" w:fill="auto"/>
            <w:tcMar>
              <w:left w:w="0" w:type="dxa"/>
              <w:right w:w="0" w:type="dxa"/>
            </w:tcMar>
            <w:vAlign w:val="center"/>
          </w:tcPr>
          <w:p w14:paraId="6277F858" w14:textId="77777777" w:rsidR="00794E40" w:rsidRPr="00794E40" w:rsidRDefault="00794E40" w:rsidP="00672AD1">
            <w:pPr>
              <w:pStyle w:val="Titre1"/>
              <w:rPr>
                <w:color w:val="FFFFFF" w:themeColor="background1"/>
                <w:sz w:val="22"/>
              </w:rPr>
            </w:pPr>
          </w:p>
        </w:tc>
      </w:tr>
      <w:tr w:rsidR="00794E40" w:rsidRPr="009764B8" w14:paraId="159B2A7D" w14:textId="77777777" w:rsidTr="0030521D">
        <w:trPr>
          <w:gridAfter w:val="1"/>
          <w:wAfter w:w="14" w:type="dxa"/>
          <w:trHeight w:hRule="exact" w:val="454"/>
        </w:trPr>
        <w:tc>
          <w:tcPr>
            <w:tcW w:w="695" w:type="dxa"/>
            <w:tcBorders>
              <w:top w:val="nil"/>
              <w:left w:val="nil"/>
              <w:bottom w:val="nil"/>
              <w:right w:val="nil"/>
            </w:tcBorders>
            <w:shd w:val="clear" w:color="auto" w:fill="E4E8EA" w:themeFill="background2"/>
            <w:tcMar>
              <w:left w:w="0" w:type="dxa"/>
              <w:right w:w="0" w:type="dxa"/>
            </w:tcMar>
            <w:vAlign w:val="center"/>
          </w:tcPr>
          <w:p w14:paraId="3EAD8C6D" w14:textId="66E4E54D" w:rsidR="00794E40" w:rsidRPr="009764B8" w:rsidRDefault="00794E40" w:rsidP="00A9108D">
            <w:pPr>
              <w:pStyle w:val="Titre1"/>
              <w:rPr>
                <w:b w:val="0"/>
                <w:caps w:val="0"/>
                <w:color w:val="4B575F" w:themeColor="text1"/>
                <w:sz w:val="20"/>
                <w:szCs w:val="20"/>
              </w:rPr>
            </w:pPr>
            <w:r w:rsidRPr="009764B8">
              <w:rPr>
                <w:b w:val="0"/>
                <w:caps w:val="0"/>
                <w:color w:val="4B575F" w:themeColor="text1"/>
                <w:sz w:val="20"/>
                <w:szCs w:val="20"/>
              </w:rPr>
              <w:t>Q</w:t>
            </w:r>
            <w:r w:rsidR="00F454A8">
              <w:rPr>
                <w:b w:val="0"/>
                <w:caps w:val="0"/>
                <w:color w:val="4B575F" w:themeColor="text1"/>
                <w:sz w:val="20"/>
                <w:szCs w:val="20"/>
              </w:rPr>
              <w:t>7</w:t>
            </w:r>
          </w:p>
        </w:tc>
        <w:tc>
          <w:tcPr>
            <w:tcW w:w="9942" w:type="dxa"/>
            <w:gridSpan w:val="2"/>
            <w:tcBorders>
              <w:top w:val="nil"/>
              <w:left w:val="nil"/>
              <w:bottom w:val="nil"/>
              <w:right w:val="nil"/>
            </w:tcBorders>
            <w:shd w:val="clear" w:color="auto" w:fill="E4E8EA" w:themeFill="background2"/>
            <w:vAlign w:val="center"/>
          </w:tcPr>
          <w:p w14:paraId="22F1140E" w14:textId="2BADF53E" w:rsidR="00794E40" w:rsidRPr="009764B8" w:rsidRDefault="00CC0F86" w:rsidP="003B35F5">
            <w:pPr>
              <w:pStyle w:val="Titre1"/>
              <w:ind w:left="0"/>
              <w:rPr>
                <w:b w:val="0"/>
                <w:caps w:val="0"/>
                <w:color w:val="4B575F" w:themeColor="text1"/>
                <w:sz w:val="20"/>
                <w:szCs w:val="20"/>
              </w:rPr>
            </w:pPr>
            <w:r>
              <w:rPr>
                <w:b w:val="0"/>
                <w:caps w:val="0"/>
                <w:color w:val="4B575F" w:themeColor="text1"/>
                <w:sz w:val="20"/>
                <w:szCs w:val="20"/>
              </w:rPr>
              <w:t>En matière de placement de trésorerie</w:t>
            </w:r>
            <w:r w:rsidR="00794E40" w:rsidRPr="009764B8">
              <w:rPr>
                <w:b w:val="0"/>
                <w:caps w:val="0"/>
                <w:color w:val="4B575F" w:themeColor="text1"/>
                <w:sz w:val="20"/>
                <w:szCs w:val="20"/>
              </w:rPr>
              <w:t xml:space="preserve">, </w:t>
            </w:r>
            <w:r>
              <w:rPr>
                <w:b w:val="0"/>
                <w:caps w:val="0"/>
                <w:color w:val="4B575F" w:themeColor="text1"/>
                <w:sz w:val="20"/>
                <w:szCs w:val="20"/>
              </w:rPr>
              <w:t>quel</w:t>
            </w:r>
            <w:r w:rsidR="00867C92">
              <w:rPr>
                <w:b w:val="0"/>
                <w:caps w:val="0"/>
                <w:color w:val="4B575F" w:themeColor="text1"/>
                <w:sz w:val="20"/>
                <w:szCs w:val="20"/>
              </w:rPr>
              <w:t>le</w:t>
            </w:r>
            <w:r>
              <w:rPr>
                <w:b w:val="0"/>
                <w:caps w:val="0"/>
                <w:color w:val="4B575F" w:themeColor="text1"/>
                <w:sz w:val="20"/>
                <w:szCs w:val="20"/>
              </w:rPr>
              <w:t xml:space="preserve"> est la stratégie de votre </w:t>
            </w:r>
            <w:r w:rsidR="003B35F5">
              <w:rPr>
                <w:b w:val="0"/>
                <w:caps w:val="0"/>
                <w:color w:val="4B575F" w:themeColor="text1"/>
                <w:sz w:val="20"/>
                <w:szCs w:val="20"/>
              </w:rPr>
              <w:t>entreprise</w:t>
            </w:r>
            <w:r>
              <w:rPr>
                <w:b w:val="0"/>
                <w:caps w:val="0"/>
                <w:color w:val="4B575F" w:themeColor="text1"/>
                <w:sz w:val="20"/>
                <w:szCs w:val="20"/>
              </w:rPr>
              <w:t> ?</w:t>
            </w:r>
          </w:p>
        </w:tc>
      </w:tr>
      <w:tr w:rsidR="00794E40" w:rsidRPr="009C351C" w14:paraId="42F974A5" w14:textId="77777777" w:rsidTr="001D0300">
        <w:trPr>
          <w:trHeight w:val="397"/>
        </w:trPr>
        <w:tc>
          <w:tcPr>
            <w:tcW w:w="710" w:type="dxa"/>
            <w:gridSpan w:val="2"/>
            <w:tcBorders>
              <w:top w:val="nil"/>
              <w:left w:val="nil"/>
              <w:bottom w:val="nil"/>
              <w:right w:val="nil"/>
            </w:tcBorders>
            <w:shd w:val="clear" w:color="auto" w:fill="auto"/>
            <w:tcMar>
              <w:left w:w="0" w:type="dxa"/>
              <w:right w:w="0" w:type="dxa"/>
            </w:tcMar>
            <w:vAlign w:val="center"/>
          </w:tcPr>
          <w:p w14:paraId="7CB9C93C" w14:textId="3E818C2A" w:rsidR="00794E40" w:rsidRPr="009311C1" w:rsidRDefault="00F36DC0" w:rsidP="00672AD1">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7E69FC1A" w14:textId="7EE21CE0" w:rsidR="00794E40" w:rsidRPr="009C351C" w:rsidRDefault="00794E40" w:rsidP="00CC0F86">
            <w:pPr>
              <w:pStyle w:val="normaltableau"/>
              <w:tabs>
                <w:tab w:val="right" w:leader="underscore" w:pos="10348"/>
              </w:tabs>
              <w:ind w:left="0"/>
              <w:rPr>
                <w:color w:val="4B575F" w:themeColor="text1"/>
                <w:sz w:val="18"/>
                <w:szCs w:val="16"/>
              </w:rPr>
            </w:pPr>
            <w:r w:rsidRPr="009C351C">
              <w:rPr>
                <w:sz w:val="18"/>
              </w:rPr>
              <w:t>Il ne faut pas prendre de ris</w:t>
            </w:r>
            <w:r w:rsidR="00CC0F86">
              <w:rPr>
                <w:sz w:val="18"/>
              </w:rPr>
              <w:t xml:space="preserve">que ; on doit placer toutes sa trésorerie </w:t>
            </w:r>
            <w:r w:rsidRPr="009C351C">
              <w:rPr>
                <w:sz w:val="18"/>
              </w:rPr>
              <w:t>dans des placements sûrs</w:t>
            </w:r>
            <w:r w:rsidR="00334CF8">
              <w:rPr>
                <w:sz w:val="18"/>
              </w:rPr>
              <w:t>.</w:t>
            </w:r>
          </w:p>
        </w:tc>
      </w:tr>
      <w:tr w:rsidR="00794E40" w:rsidRPr="009C351C" w14:paraId="6BDB15FE" w14:textId="77777777" w:rsidTr="001D0300">
        <w:trPr>
          <w:trHeight w:val="283"/>
        </w:trPr>
        <w:tc>
          <w:tcPr>
            <w:tcW w:w="710" w:type="dxa"/>
            <w:gridSpan w:val="2"/>
            <w:tcBorders>
              <w:top w:val="nil"/>
              <w:left w:val="nil"/>
              <w:bottom w:val="nil"/>
              <w:right w:val="nil"/>
            </w:tcBorders>
            <w:shd w:val="clear" w:color="auto" w:fill="auto"/>
            <w:tcMar>
              <w:left w:w="0" w:type="dxa"/>
              <w:right w:w="0" w:type="dxa"/>
            </w:tcMar>
            <w:vAlign w:val="center"/>
          </w:tcPr>
          <w:p w14:paraId="76FCB9E0" w14:textId="63FF4CD1"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5873C1B5" w14:textId="5D103363" w:rsidR="00794E40" w:rsidRPr="009C351C" w:rsidRDefault="00794E40" w:rsidP="00CC0F86">
            <w:pPr>
              <w:pStyle w:val="normaltableau"/>
              <w:tabs>
                <w:tab w:val="right" w:leader="underscore" w:pos="10348"/>
              </w:tabs>
              <w:ind w:left="0"/>
              <w:rPr>
                <w:color w:val="4B575F" w:themeColor="text1"/>
                <w:sz w:val="18"/>
                <w:szCs w:val="20"/>
              </w:rPr>
            </w:pPr>
            <w:r w:rsidRPr="009C351C">
              <w:rPr>
                <w:rFonts w:cs="Tahoma"/>
                <w:sz w:val="18"/>
              </w:rPr>
              <w:t xml:space="preserve">On peut placer une petite partie </w:t>
            </w:r>
            <w:r w:rsidR="00CC0F86">
              <w:rPr>
                <w:rFonts w:cs="Tahoma"/>
                <w:sz w:val="18"/>
              </w:rPr>
              <w:t>de sa trésorerie</w:t>
            </w:r>
            <w:r w:rsidRPr="009C351C">
              <w:rPr>
                <w:rFonts w:cs="Tahoma"/>
                <w:sz w:val="18"/>
              </w:rPr>
              <w:t xml:space="preserve"> sur des placements risqués</w:t>
            </w:r>
            <w:r w:rsidR="00334CF8">
              <w:rPr>
                <w:rFonts w:cs="Tahoma"/>
                <w:sz w:val="18"/>
              </w:rPr>
              <w:t>.</w:t>
            </w:r>
          </w:p>
        </w:tc>
      </w:tr>
      <w:tr w:rsidR="00794E40" w:rsidRPr="009C351C" w14:paraId="4006AAB0" w14:textId="77777777" w:rsidTr="001D0300">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4EE797ED" w14:textId="1364369D"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25BC333E" w14:textId="359EE0EA" w:rsidR="00794E40" w:rsidRPr="009C351C" w:rsidRDefault="00794E40" w:rsidP="00CC0F86">
            <w:pPr>
              <w:pStyle w:val="normaltableau"/>
              <w:tabs>
                <w:tab w:val="right" w:leader="underscore" w:pos="10348"/>
              </w:tabs>
              <w:ind w:left="0"/>
              <w:rPr>
                <w:color w:val="4B575F" w:themeColor="text1"/>
                <w:sz w:val="18"/>
                <w:szCs w:val="16"/>
              </w:rPr>
            </w:pPr>
            <w:r w:rsidRPr="009C351C">
              <w:rPr>
                <w:rFonts w:cs="Tahoma"/>
                <w:sz w:val="18"/>
              </w:rPr>
              <w:t xml:space="preserve">On peut placer une part importante de </w:t>
            </w:r>
            <w:r w:rsidR="00CC0F86">
              <w:rPr>
                <w:rFonts w:cs="Tahoma"/>
                <w:sz w:val="18"/>
              </w:rPr>
              <w:t>sa trésorerie</w:t>
            </w:r>
            <w:r w:rsidRPr="009C351C">
              <w:rPr>
                <w:rFonts w:cs="Tahoma"/>
                <w:sz w:val="18"/>
              </w:rPr>
              <w:t xml:space="preserve"> sur des actifs risqués si le gain en vaut la peine</w:t>
            </w:r>
            <w:r w:rsidR="00334CF8">
              <w:rPr>
                <w:rFonts w:cs="Tahoma"/>
                <w:sz w:val="18"/>
              </w:rPr>
              <w:t>.</w:t>
            </w:r>
          </w:p>
        </w:tc>
      </w:tr>
      <w:tr w:rsidR="00794E40" w:rsidRPr="009C351C" w14:paraId="48276A97" w14:textId="77777777" w:rsidTr="001D0300">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5ACF019F" w14:textId="6A963BF3"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527E08E0" w14:textId="2D320B2B" w:rsidR="00794E40" w:rsidRPr="009C351C" w:rsidRDefault="00794E40" w:rsidP="00CC0F86">
            <w:pPr>
              <w:pStyle w:val="normaltableau"/>
              <w:tabs>
                <w:tab w:val="right" w:leader="underscore" w:pos="10348"/>
              </w:tabs>
              <w:ind w:left="0"/>
              <w:rPr>
                <w:color w:val="4B575F" w:themeColor="text1"/>
                <w:sz w:val="18"/>
                <w:szCs w:val="20"/>
              </w:rPr>
            </w:pPr>
            <w:r w:rsidRPr="009C351C">
              <w:rPr>
                <w:rFonts w:cs="Tahoma"/>
                <w:sz w:val="18"/>
              </w:rPr>
              <w:t xml:space="preserve">On doit placer l'essentiel de </w:t>
            </w:r>
            <w:r w:rsidR="00CC0F86">
              <w:rPr>
                <w:rFonts w:cs="Tahoma"/>
                <w:sz w:val="18"/>
              </w:rPr>
              <w:t>sa trésorerie</w:t>
            </w:r>
            <w:r w:rsidRPr="009C351C">
              <w:rPr>
                <w:rFonts w:cs="Tahoma"/>
                <w:sz w:val="18"/>
              </w:rPr>
              <w:t xml:space="preserve"> dans des actifs risqués dès qu'il y a des chances de gains très importants</w:t>
            </w:r>
            <w:r w:rsidR="00334CF8">
              <w:rPr>
                <w:rFonts w:cs="Tahoma"/>
                <w:sz w:val="18"/>
              </w:rPr>
              <w:t>.</w:t>
            </w:r>
          </w:p>
        </w:tc>
      </w:tr>
      <w:tr w:rsidR="00794E40" w:rsidRPr="009764B8" w14:paraId="13FE8BF3" w14:textId="77777777" w:rsidTr="0030521D">
        <w:trPr>
          <w:gridAfter w:val="1"/>
          <w:wAfter w:w="14" w:type="dxa"/>
          <w:trHeight w:hRule="exact" w:val="170"/>
        </w:trPr>
        <w:tc>
          <w:tcPr>
            <w:tcW w:w="10637" w:type="dxa"/>
            <w:gridSpan w:val="3"/>
            <w:tcBorders>
              <w:top w:val="nil"/>
              <w:left w:val="nil"/>
              <w:bottom w:val="nil"/>
              <w:right w:val="nil"/>
            </w:tcBorders>
            <w:shd w:val="clear" w:color="auto" w:fill="auto"/>
            <w:vAlign w:val="center"/>
          </w:tcPr>
          <w:p w14:paraId="2B310E4E" w14:textId="77777777" w:rsidR="00794E40" w:rsidRPr="00A84BCD" w:rsidRDefault="00794E40" w:rsidP="00672AD1"/>
        </w:tc>
      </w:tr>
      <w:tr w:rsidR="00794E40" w:rsidRPr="009764B8" w14:paraId="4DE3EDBB" w14:textId="77777777" w:rsidTr="0030521D">
        <w:trPr>
          <w:gridAfter w:val="1"/>
          <w:wAfter w:w="14" w:type="dxa"/>
          <w:trHeight w:hRule="exact" w:val="624"/>
        </w:trPr>
        <w:tc>
          <w:tcPr>
            <w:tcW w:w="695" w:type="dxa"/>
            <w:tcBorders>
              <w:top w:val="nil"/>
              <w:left w:val="nil"/>
              <w:bottom w:val="nil"/>
              <w:right w:val="nil"/>
            </w:tcBorders>
            <w:shd w:val="clear" w:color="auto" w:fill="E4E8EA" w:themeFill="background2"/>
            <w:tcMar>
              <w:left w:w="0" w:type="dxa"/>
              <w:right w:w="0" w:type="dxa"/>
            </w:tcMar>
          </w:tcPr>
          <w:p w14:paraId="274B92F0" w14:textId="14A3A9D8" w:rsidR="00794E40" w:rsidRPr="009764B8" w:rsidRDefault="00794E40" w:rsidP="00A9108D">
            <w:pPr>
              <w:pStyle w:val="Titre1"/>
              <w:spacing w:before="120" w:after="120"/>
              <w:rPr>
                <w:b w:val="0"/>
                <w:color w:val="4B575F" w:themeColor="text1"/>
                <w:sz w:val="20"/>
                <w:szCs w:val="20"/>
              </w:rPr>
            </w:pPr>
            <w:r w:rsidRPr="009764B8">
              <w:rPr>
                <w:b w:val="0"/>
                <w:color w:val="4B575F" w:themeColor="text1"/>
                <w:sz w:val="20"/>
                <w:szCs w:val="20"/>
              </w:rPr>
              <w:t>Q</w:t>
            </w:r>
            <w:r w:rsidR="00F454A8">
              <w:rPr>
                <w:b w:val="0"/>
                <w:color w:val="4B575F" w:themeColor="text1"/>
                <w:sz w:val="20"/>
                <w:szCs w:val="20"/>
              </w:rPr>
              <w:t>8</w:t>
            </w:r>
          </w:p>
        </w:tc>
        <w:tc>
          <w:tcPr>
            <w:tcW w:w="9942" w:type="dxa"/>
            <w:gridSpan w:val="2"/>
            <w:tcBorders>
              <w:top w:val="nil"/>
              <w:left w:val="nil"/>
              <w:bottom w:val="nil"/>
              <w:right w:val="nil"/>
            </w:tcBorders>
            <w:shd w:val="clear" w:color="auto" w:fill="E4E8EA" w:themeFill="background2"/>
          </w:tcPr>
          <w:p w14:paraId="1950DABB" w14:textId="77777777" w:rsidR="00794E40" w:rsidRPr="009764B8" w:rsidRDefault="00794E40" w:rsidP="00672AD1">
            <w:pPr>
              <w:pStyle w:val="Titre1"/>
              <w:spacing w:before="120" w:after="120"/>
              <w:ind w:left="40"/>
              <w:rPr>
                <w:b w:val="0"/>
                <w:caps w:val="0"/>
                <w:color w:val="4B575F" w:themeColor="text1"/>
                <w:sz w:val="20"/>
                <w:szCs w:val="20"/>
              </w:rPr>
            </w:pPr>
            <w:r w:rsidRPr="009764B8">
              <w:rPr>
                <w:b w:val="0"/>
                <w:caps w:val="0"/>
                <w:color w:val="4B575F" w:themeColor="text1"/>
                <w:sz w:val="20"/>
                <w:szCs w:val="20"/>
              </w:rPr>
              <w:t>Le graphique ci-dessous présente 3 placements. Pour chacun d'eux, sont représentées les estimations de rendement annuel (en %) sur une période de 8 ans, de la plus pessimiste à la plus optimiste.</w:t>
            </w:r>
          </w:p>
        </w:tc>
      </w:tr>
      <w:tr w:rsidR="00794E40" w:rsidRPr="000B0F9B" w14:paraId="4D72B9ED" w14:textId="77777777" w:rsidTr="0030521D">
        <w:trPr>
          <w:gridAfter w:val="1"/>
          <w:wAfter w:w="14" w:type="dxa"/>
          <w:trHeight w:val="340"/>
        </w:trPr>
        <w:tc>
          <w:tcPr>
            <w:tcW w:w="10637" w:type="dxa"/>
            <w:gridSpan w:val="3"/>
            <w:tcBorders>
              <w:top w:val="nil"/>
              <w:left w:val="nil"/>
              <w:bottom w:val="nil"/>
              <w:right w:val="nil"/>
            </w:tcBorders>
            <w:shd w:val="clear" w:color="auto" w:fill="auto"/>
            <w:tcMar>
              <w:left w:w="0" w:type="dxa"/>
              <w:right w:w="0" w:type="dxa"/>
            </w:tcMar>
            <w:vAlign w:val="center"/>
          </w:tcPr>
          <w:p w14:paraId="3C2408CF" w14:textId="438D01B5" w:rsidR="00794E40" w:rsidRPr="00545A35" w:rsidRDefault="006B65A9" w:rsidP="00672AD1">
            <w:pPr>
              <w:pStyle w:val="normaltableau"/>
              <w:tabs>
                <w:tab w:val="right" w:leader="underscore" w:pos="10348"/>
              </w:tabs>
              <w:ind w:left="0"/>
              <w:jc w:val="center"/>
              <w:rPr>
                <w:color w:val="4B575F" w:themeColor="text1"/>
                <w:sz w:val="16"/>
                <w:szCs w:val="16"/>
              </w:rPr>
            </w:pPr>
            <w:r>
              <w:rPr>
                <w:noProof/>
                <w:lang w:eastAsia="fr-FR"/>
              </w:rPr>
              <mc:AlternateContent>
                <mc:Choice Requires="wps">
                  <w:drawing>
                    <wp:anchor distT="0" distB="0" distL="114300" distR="114300" simplePos="0" relativeHeight="251683840" behindDoc="0" locked="0" layoutInCell="1" allowOverlap="1" wp14:anchorId="3AA14D5C" wp14:editId="0E4991B4">
                      <wp:simplePos x="0" y="0"/>
                      <wp:positionH relativeFrom="column">
                        <wp:posOffset>5033010</wp:posOffset>
                      </wp:positionH>
                      <wp:positionV relativeFrom="paragraph">
                        <wp:posOffset>2703195</wp:posOffset>
                      </wp:positionV>
                      <wp:extent cx="359410" cy="359410"/>
                      <wp:effectExtent l="0" t="0" r="21590" b="21590"/>
                      <wp:wrapNone/>
                      <wp:docPr id="13" name="Rectangle 1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C3F4F" id="Rectangle 13" o:spid="_x0000_s1026" style="position:absolute;margin-left:396.3pt;margin-top:212.85pt;width:28.3pt;height:2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669504" behindDoc="0" locked="0" layoutInCell="1" allowOverlap="1" wp14:anchorId="34A5FEE9" wp14:editId="62BEDDD5">
                      <wp:simplePos x="0" y="0"/>
                      <wp:positionH relativeFrom="column">
                        <wp:posOffset>2773045</wp:posOffset>
                      </wp:positionH>
                      <wp:positionV relativeFrom="paragraph">
                        <wp:posOffset>2705100</wp:posOffset>
                      </wp:positionV>
                      <wp:extent cx="359410" cy="3594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26CC2" id="Rectangle 3" o:spid="_x0000_s1026" style="position:absolute;margin-left:218.35pt;margin-top:213pt;width:28.3pt;height: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65408" behindDoc="0" locked="0" layoutInCell="1" allowOverlap="1" wp14:anchorId="2726C6F4" wp14:editId="4296C98C">
                      <wp:simplePos x="0" y="0"/>
                      <wp:positionH relativeFrom="column">
                        <wp:posOffset>504825</wp:posOffset>
                      </wp:positionH>
                      <wp:positionV relativeFrom="paragraph">
                        <wp:posOffset>2697480</wp:posOffset>
                      </wp:positionV>
                      <wp:extent cx="359410" cy="359410"/>
                      <wp:effectExtent l="0" t="0" r="21590" b="21590"/>
                      <wp:wrapNone/>
                      <wp:docPr id="16" name="Rectangle 1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3E8F" id="Rectangle 16" o:spid="_x0000_s1026" style="position:absolute;margin-left:39.75pt;margin-top:212.4pt;width:28.3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" fillcolor="white [3212]" strokecolor="#738591 [3215]" strokeweight="1pt"/>
                  </w:pict>
                </mc:Fallback>
              </mc:AlternateContent>
            </w:r>
            <w:r w:rsidR="00A9108D">
              <w:rPr>
                <w:noProof/>
                <w:lang w:eastAsia="fr-FR"/>
              </w:rPr>
              <w:drawing>
                <wp:inline distT="0" distB="0" distL="0" distR="0" wp14:anchorId="13874609" wp14:editId="76A45861">
                  <wp:extent cx="6753600" cy="320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3600" cy="3204000"/>
                          </a:xfrm>
                          <a:prstGeom prst="rect">
                            <a:avLst/>
                          </a:prstGeom>
                        </pic:spPr>
                      </pic:pic>
                    </a:graphicData>
                  </a:graphic>
                </wp:inline>
              </w:drawing>
            </w:r>
          </w:p>
        </w:tc>
      </w:tr>
    </w:tbl>
    <w:p w14:paraId="6B7CF6F6" w14:textId="61C8A885" w:rsidR="001D0300" w:rsidRDefault="001D0300">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tblGrid>
      <w:tr w:rsidR="00721115" w:rsidRPr="009764B8" w14:paraId="3CD1DDEA" w14:textId="77777777" w:rsidTr="001D0300">
        <w:trPr>
          <w:trHeight w:hRule="exact" w:val="170"/>
        </w:trPr>
        <w:tc>
          <w:tcPr>
            <w:tcW w:w="10637" w:type="dxa"/>
            <w:gridSpan w:val="2"/>
            <w:tcBorders>
              <w:top w:val="nil"/>
              <w:left w:val="nil"/>
              <w:bottom w:val="nil"/>
              <w:right w:val="nil"/>
            </w:tcBorders>
            <w:shd w:val="clear" w:color="auto" w:fill="auto"/>
            <w:vAlign w:val="center"/>
          </w:tcPr>
          <w:p w14:paraId="35EF6A68" w14:textId="10BADB55" w:rsidR="00721115" w:rsidRPr="00A84BCD" w:rsidRDefault="00721115" w:rsidP="00721115"/>
        </w:tc>
      </w:tr>
      <w:tr w:rsidR="00794E40" w:rsidRPr="009764B8" w14:paraId="4BC0A676" w14:textId="77777777" w:rsidTr="001D0300">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0C4D86B7" w14:textId="4A5813B7" w:rsidR="00794E40" w:rsidRPr="009764B8" w:rsidRDefault="001A3700" w:rsidP="00F454A8">
            <w:pPr>
              <w:pStyle w:val="Titre1"/>
              <w:spacing w:before="120" w:after="120"/>
              <w:rPr>
                <w:b w:val="0"/>
                <w:color w:val="4B575F" w:themeColor="text1"/>
                <w:sz w:val="20"/>
                <w:szCs w:val="20"/>
              </w:rPr>
            </w:pPr>
            <w:r>
              <w:br w:type="page"/>
            </w:r>
            <w:r w:rsidR="00794E40">
              <w:rPr>
                <w:b w:val="0"/>
                <w:bCs w:val="0"/>
                <w:caps w:val="0"/>
              </w:rPr>
              <w:br w:type="page"/>
            </w:r>
            <w:r w:rsidR="00794E40" w:rsidRPr="009764B8">
              <w:rPr>
                <w:b w:val="0"/>
                <w:caps w:val="0"/>
                <w:color w:val="4B575F" w:themeColor="text1"/>
                <w:sz w:val="20"/>
                <w:szCs w:val="20"/>
              </w:rPr>
              <w:t>Q</w:t>
            </w:r>
            <w:r w:rsidR="00F454A8">
              <w:rPr>
                <w:b w:val="0"/>
                <w:caps w:val="0"/>
                <w:color w:val="4B575F" w:themeColor="text1"/>
                <w:sz w:val="20"/>
                <w:szCs w:val="20"/>
              </w:rPr>
              <w:t>9</w:t>
            </w:r>
          </w:p>
        </w:tc>
        <w:tc>
          <w:tcPr>
            <w:tcW w:w="9927" w:type="dxa"/>
            <w:tcBorders>
              <w:top w:val="nil"/>
              <w:left w:val="nil"/>
              <w:bottom w:val="nil"/>
              <w:right w:val="nil"/>
            </w:tcBorders>
            <w:shd w:val="clear" w:color="auto" w:fill="E4E8EA" w:themeFill="background2"/>
          </w:tcPr>
          <w:p w14:paraId="1535CB30" w14:textId="3E35CB4F" w:rsidR="00794E40" w:rsidRPr="009764B8" w:rsidRDefault="00794E40" w:rsidP="003B35F5">
            <w:pPr>
              <w:pStyle w:val="Titre1"/>
              <w:spacing w:before="120" w:after="120"/>
              <w:ind w:left="0"/>
              <w:rPr>
                <w:b w:val="0"/>
                <w:caps w:val="0"/>
                <w:color w:val="4B575F" w:themeColor="text1"/>
                <w:sz w:val="20"/>
                <w:szCs w:val="20"/>
              </w:rPr>
            </w:pPr>
            <w:r w:rsidRPr="009764B8">
              <w:rPr>
                <w:b w:val="0"/>
                <w:caps w:val="0"/>
                <w:color w:val="4B575F" w:themeColor="text1"/>
                <w:sz w:val="20"/>
                <w:szCs w:val="20"/>
              </w:rPr>
              <w:t xml:space="preserve">Imaginez que </w:t>
            </w:r>
            <w:r w:rsidR="00CC0F86">
              <w:rPr>
                <w:b w:val="0"/>
                <w:caps w:val="0"/>
                <w:color w:val="4B575F" w:themeColor="text1"/>
                <w:sz w:val="20"/>
                <w:szCs w:val="20"/>
              </w:rPr>
              <w:t xml:space="preserve">la trésorerie de votre </w:t>
            </w:r>
            <w:r w:rsidR="003B35F5">
              <w:rPr>
                <w:b w:val="0"/>
                <w:caps w:val="0"/>
                <w:color w:val="4B575F" w:themeColor="text1"/>
                <w:sz w:val="20"/>
                <w:szCs w:val="20"/>
              </w:rPr>
              <w:t>entreprise</w:t>
            </w:r>
            <w:r w:rsidRPr="009764B8">
              <w:rPr>
                <w:b w:val="0"/>
                <w:caps w:val="0"/>
                <w:color w:val="4B575F" w:themeColor="text1"/>
                <w:sz w:val="20"/>
                <w:szCs w:val="20"/>
              </w:rPr>
              <w:t xml:space="preserve"> soit investi</w:t>
            </w:r>
            <w:r w:rsidR="00CC0F86">
              <w:rPr>
                <w:b w:val="0"/>
                <w:caps w:val="0"/>
                <w:color w:val="4B575F" w:themeColor="text1"/>
                <w:sz w:val="20"/>
                <w:szCs w:val="20"/>
              </w:rPr>
              <w:t>e</w:t>
            </w:r>
            <w:r w:rsidRPr="009764B8">
              <w:rPr>
                <w:b w:val="0"/>
                <w:caps w:val="0"/>
                <w:color w:val="4B575F" w:themeColor="text1"/>
                <w:sz w:val="20"/>
                <w:szCs w:val="20"/>
              </w:rPr>
              <w:t xml:space="preserve"> dans un placement sans risque qui vous rapporte un revenu certain de 20 000 € par an. On vous propose de réallouer votre capital pour l'investir sur des supports risqués qui ont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une chance sur deux (50%) de vous procurer un revenu annuel double (40 000 €)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w:t>
            </w:r>
            <w:r w:rsidR="004127AB" w:rsidRPr="004127AB">
              <w:rPr>
                <w:b w:val="0"/>
                <w:caps w:val="0"/>
                <w:color w:val="4B575F" w:themeColor="text1"/>
                <w:sz w:val="20"/>
                <w:szCs w:val="20"/>
              </w:rPr>
              <w:t>et une chance sur deux de vous procurer un revenu diminué d'un tiers (13 333 €).</w:t>
            </w:r>
          </w:p>
        </w:tc>
      </w:tr>
      <w:tr w:rsidR="00794E40" w:rsidRPr="000B0F9B" w14:paraId="0C0911E3" w14:textId="77777777" w:rsidTr="001D0300">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38BED549" w14:textId="3D8445F5" w:rsidR="00794E40" w:rsidRPr="009C351C" w:rsidRDefault="006B65A9" w:rsidP="00621EFE">
            <w:pPr>
              <w:pStyle w:val="normaltableau"/>
              <w:tabs>
                <w:tab w:val="right" w:leader="underscore" w:pos="10348"/>
              </w:tabs>
              <w:ind w:left="0"/>
              <w:jc w:val="center"/>
              <w:rPr>
                <w:b/>
                <w:color w:val="4B575F" w:themeColor="text1"/>
                <w:sz w:val="18"/>
                <w:szCs w:val="18"/>
              </w:rPr>
            </w:pPr>
            <w:r>
              <w:rPr>
                <w:noProof/>
                <w:lang w:eastAsia="fr-FR"/>
              </w:rPr>
              <mc:AlternateContent>
                <mc:Choice Requires="wps">
                  <w:drawing>
                    <wp:anchor distT="0" distB="0" distL="114300" distR="114300" simplePos="0" relativeHeight="251673600" behindDoc="0" locked="0" layoutInCell="1" allowOverlap="1" wp14:anchorId="5FCC654C" wp14:editId="51184351">
                      <wp:simplePos x="0" y="0"/>
                      <wp:positionH relativeFrom="column">
                        <wp:posOffset>4693285</wp:posOffset>
                      </wp:positionH>
                      <wp:positionV relativeFrom="paragraph">
                        <wp:posOffset>2581910</wp:posOffset>
                      </wp:positionV>
                      <wp:extent cx="359410" cy="359410"/>
                      <wp:effectExtent l="0" t="0" r="21590" b="21590"/>
                      <wp:wrapNone/>
                      <wp:docPr id="6" name="Rectangle 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70290" id="Rectangle 6" o:spid="_x0000_s1026" style="position:absolute;margin-left:369.55pt;margin-top:203.3pt;width:28.3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671552" behindDoc="0" locked="0" layoutInCell="1" allowOverlap="1" wp14:anchorId="7BE50EA7" wp14:editId="139791AB">
                      <wp:simplePos x="0" y="0"/>
                      <wp:positionH relativeFrom="column">
                        <wp:posOffset>1650365</wp:posOffset>
                      </wp:positionH>
                      <wp:positionV relativeFrom="paragraph">
                        <wp:posOffset>2561590</wp:posOffset>
                      </wp:positionV>
                      <wp:extent cx="359410" cy="359410"/>
                      <wp:effectExtent l="0" t="0" r="21590" b="21590"/>
                      <wp:wrapNone/>
                      <wp:docPr id="4" name="Rectangle 4"/>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D613F" id="Rectangle 4" o:spid="_x0000_s1026" style="position:absolute;margin-left:129.95pt;margin-top:201.7pt;width:28.3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" fillcolor="white [3212]" strokecolor="#738591 [3215]" strokeweight="1pt"/>
                  </w:pict>
                </mc:Fallback>
              </mc:AlternateContent>
            </w:r>
            <w:r w:rsidR="00E428F1">
              <w:rPr>
                <w:noProof/>
                <w:lang w:eastAsia="fr-FR"/>
              </w:rPr>
              <w:drawing>
                <wp:inline distT="0" distB="0" distL="0" distR="0" wp14:anchorId="17F4843F" wp14:editId="66124279">
                  <wp:extent cx="6012000" cy="2739600"/>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82" t="-1" r="1310" b="2691"/>
                          <a:stretch/>
                        </pic:blipFill>
                        <pic:spPr bwMode="auto">
                          <a:xfrm>
                            <a:off x="0" y="0"/>
                            <a:ext cx="6012000" cy="2739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D0479C" w14:textId="6C959CD8" w:rsidR="004B3511" w:rsidRDefault="004B3511" w:rsidP="00621EFE">
      <w:pPr>
        <w:jc w:val="cente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tblGrid>
      <w:tr w:rsidR="00BB1273" w:rsidRPr="009764B8" w14:paraId="3E5F8EF5" w14:textId="77777777" w:rsidTr="00CB122D">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64407618" w14:textId="45A48823" w:rsidR="00BB1273" w:rsidRPr="009764B8" w:rsidRDefault="00BB1273" w:rsidP="00A9108D">
            <w:pPr>
              <w:pStyle w:val="Titre1"/>
              <w:spacing w:before="120" w:after="120"/>
              <w:rPr>
                <w:b w:val="0"/>
                <w:color w:val="4B575F" w:themeColor="text1"/>
                <w:sz w:val="20"/>
                <w:szCs w:val="20"/>
              </w:rPr>
            </w:pPr>
            <w:r w:rsidRPr="009764B8">
              <w:rPr>
                <w:b w:val="0"/>
                <w:caps w:val="0"/>
                <w:color w:val="4B575F" w:themeColor="text1"/>
                <w:sz w:val="20"/>
                <w:szCs w:val="20"/>
              </w:rPr>
              <w:t>Q</w:t>
            </w:r>
            <w:r w:rsidR="00F454A8">
              <w:rPr>
                <w:b w:val="0"/>
                <w:caps w:val="0"/>
                <w:color w:val="4B575F" w:themeColor="text1"/>
                <w:sz w:val="20"/>
                <w:szCs w:val="20"/>
              </w:rPr>
              <w:t>10</w:t>
            </w:r>
            <w:r w:rsidRPr="009764B8">
              <w:rPr>
                <w:b w:val="0"/>
                <w:caps w:val="0"/>
                <w:color w:val="4B575F" w:themeColor="text1"/>
                <w:sz w:val="20"/>
                <w:szCs w:val="20"/>
              </w:rPr>
              <w:t>a</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17FF7606" w14:textId="0AE5C00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Le placement que vous envisagiez n'est plus disponible.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une chance sur deux (50%) de vous procurer un revenu annuel double (40 000 €)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moitié (10 000 €).</w:t>
            </w:r>
          </w:p>
        </w:tc>
      </w:tr>
      <w:tr w:rsidR="00714C5F" w:rsidRPr="000B0F9B" w14:paraId="50032BC7" w14:textId="77777777" w:rsidTr="00CB122D">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72FC317B" w14:textId="5DD3376B" w:rsidR="00714C5F" w:rsidRPr="009C351C" w:rsidRDefault="006B65A9" w:rsidP="00621EFE">
            <w:pPr>
              <w:pStyle w:val="normaltableau"/>
              <w:ind w:left="0"/>
              <w:jc w:val="center"/>
              <w:rPr>
                <w:b/>
                <w:color w:val="4B575F" w:themeColor="text1"/>
                <w:sz w:val="18"/>
                <w:szCs w:val="18"/>
              </w:rPr>
            </w:pPr>
            <w:r>
              <w:rPr>
                <w:noProof/>
                <w:lang w:eastAsia="fr-FR"/>
              </w:rPr>
              <mc:AlternateContent>
                <mc:Choice Requires="wps">
                  <w:drawing>
                    <wp:anchor distT="0" distB="0" distL="114300" distR="114300" simplePos="0" relativeHeight="251677696" behindDoc="0" locked="0" layoutInCell="1" allowOverlap="1" wp14:anchorId="7AFE6086" wp14:editId="63F50662">
                      <wp:simplePos x="0" y="0"/>
                      <wp:positionH relativeFrom="column">
                        <wp:posOffset>4738370</wp:posOffset>
                      </wp:positionH>
                      <wp:positionV relativeFrom="paragraph">
                        <wp:posOffset>2595245</wp:posOffset>
                      </wp:positionV>
                      <wp:extent cx="359410" cy="359410"/>
                      <wp:effectExtent l="0" t="0" r="21590" b="21590"/>
                      <wp:wrapNone/>
                      <wp:docPr id="8" name="Rectangle 8"/>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AA31A" id="Rectangle 8" o:spid="_x0000_s1026" style="position:absolute;margin-left:373.1pt;margin-top:204.35pt;width:28.3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75648" behindDoc="0" locked="0" layoutInCell="1" allowOverlap="1" wp14:anchorId="73231D80" wp14:editId="63E71F40">
                      <wp:simplePos x="0" y="0"/>
                      <wp:positionH relativeFrom="column">
                        <wp:posOffset>1640205</wp:posOffset>
                      </wp:positionH>
                      <wp:positionV relativeFrom="paragraph">
                        <wp:posOffset>2594610</wp:posOffset>
                      </wp:positionV>
                      <wp:extent cx="359410" cy="359410"/>
                      <wp:effectExtent l="0" t="0" r="21590" b="21590"/>
                      <wp:wrapNone/>
                      <wp:docPr id="7" name="Rectangle 7"/>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A6E2" id="Rectangle 7" o:spid="_x0000_s1026" style="position:absolute;margin-left:129.15pt;margin-top:204.3pt;width:28.3pt;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" fillcolor="white [3212]" strokecolor="#738591 [3215]" strokeweight="1pt"/>
                  </w:pict>
                </mc:Fallback>
              </mc:AlternateContent>
            </w:r>
            <w:r w:rsidR="00E428F1">
              <w:rPr>
                <w:noProof/>
                <w:lang w:eastAsia="fr-FR"/>
              </w:rPr>
              <w:drawing>
                <wp:inline distT="0" distB="0" distL="0" distR="0" wp14:anchorId="0A5D80DF" wp14:editId="358262BA">
                  <wp:extent cx="6015600" cy="2772000"/>
                  <wp:effectExtent l="0" t="0" r="444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 r="312" b="3734"/>
                          <a:stretch/>
                        </pic:blipFill>
                        <pic:spPr bwMode="auto">
                          <a:xfrm>
                            <a:off x="0" y="0"/>
                            <a:ext cx="6015600" cy="2772000"/>
                          </a:xfrm>
                          <a:prstGeom prst="rect">
                            <a:avLst/>
                          </a:prstGeom>
                          <a:ln>
                            <a:noFill/>
                          </a:ln>
                          <a:extLst>
                            <a:ext uri="{53640926-AAD7-44D8-BBD7-CCE9431645EC}">
                              <a14:shadowObscured xmlns:a14="http://schemas.microsoft.com/office/drawing/2010/main"/>
                            </a:ext>
                          </a:extLst>
                        </pic:spPr>
                      </pic:pic>
                    </a:graphicData>
                  </a:graphic>
                </wp:inline>
              </w:drawing>
            </w:r>
          </w:p>
        </w:tc>
      </w:tr>
      <w:tr w:rsidR="00537CCB" w:rsidRPr="009764B8" w14:paraId="5380F7A7" w14:textId="77777777" w:rsidTr="00CB122D">
        <w:trPr>
          <w:trHeight w:hRule="exact" w:val="170"/>
        </w:trPr>
        <w:tc>
          <w:tcPr>
            <w:tcW w:w="10637" w:type="dxa"/>
            <w:gridSpan w:val="2"/>
            <w:tcBorders>
              <w:top w:val="nil"/>
              <w:left w:val="nil"/>
              <w:bottom w:val="nil"/>
              <w:right w:val="nil"/>
            </w:tcBorders>
            <w:shd w:val="clear" w:color="auto" w:fill="auto"/>
            <w:vAlign w:val="center"/>
          </w:tcPr>
          <w:p w14:paraId="2C04E990" w14:textId="19D6BB11" w:rsidR="00537CCB" w:rsidRPr="00A84BCD" w:rsidRDefault="00537CCB" w:rsidP="00106177">
            <w:pPr>
              <w:jc w:val="center"/>
            </w:pPr>
          </w:p>
        </w:tc>
      </w:tr>
      <w:tr w:rsidR="00BB1273" w:rsidRPr="009764B8" w14:paraId="316718F3" w14:textId="77777777" w:rsidTr="00CB122D">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15A9A04E" w14:textId="30D446B7" w:rsidR="00BB1273" w:rsidRPr="009764B8" w:rsidRDefault="00BB1273" w:rsidP="00F454A8">
            <w:pPr>
              <w:pStyle w:val="Titre1"/>
              <w:spacing w:before="120" w:after="120"/>
              <w:rPr>
                <w:b w:val="0"/>
                <w:color w:val="4B575F" w:themeColor="text1"/>
                <w:sz w:val="20"/>
                <w:szCs w:val="20"/>
              </w:rPr>
            </w:pPr>
            <w:r w:rsidRPr="009764B8">
              <w:rPr>
                <w:b w:val="0"/>
                <w:caps w:val="0"/>
                <w:color w:val="4B575F" w:themeColor="text1"/>
                <w:sz w:val="20"/>
                <w:szCs w:val="20"/>
              </w:rPr>
              <w:lastRenderedPageBreak/>
              <w:t>Q</w:t>
            </w:r>
            <w:r w:rsidR="00F454A8">
              <w:rPr>
                <w:b w:val="0"/>
                <w:caps w:val="0"/>
                <w:color w:val="4B575F" w:themeColor="text1"/>
                <w:sz w:val="20"/>
                <w:szCs w:val="20"/>
              </w:rPr>
              <w:t>10</w:t>
            </w:r>
            <w:r w:rsidRPr="009764B8">
              <w:rPr>
                <w:b w:val="0"/>
                <w:caps w:val="0"/>
                <w:color w:val="4B575F" w:themeColor="text1"/>
                <w:sz w:val="20"/>
                <w:szCs w:val="20"/>
              </w:rPr>
              <w:t>b</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277793A0" w14:textId="7777777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Vous avez refusé le premier placement.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 xml:space="preserve">une chance sur deux (50%) de vous procurer un revenu annuel double (40 000 €)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20% (16 000 €).</w:t>
            </w:r>
          </w:p>
        </w:tc>
      </w:tr>
      <w:tr w:rsidR="00714C5F" w:rsidRPr="000B0F9B" w14:paraId="16D36973" w14:textId="77777777" w:rsidTr="00CB122D">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5B34E21D" w14:textId="03760476" w:rsidR="00714C5F" w:rsidRPr="009C351C" w:rsidRDefault="006B65A9" w:rsidP="00621EFE">
            <w:pPr>
              <w:pStyle w:val="normaltableau"/>
              <w:tabs>
                <w:tab w:val="right" w:leader="underscore" w:pos="10348"/>
              </w:tabs>
              <w:ind w:left="5"/>
              <w:jc w:val="center"/>
              <w:rPr>
                <w:b/>
                <w:color w:val="4B575F" w:themeColor="text1"/>
                <w:sz w:val="18"/>
                <w:szCs w:val="18"/>
              </w:rPr>
            </w:pPr>
            <w:r>
              <w:rPr>
                <w:noProof/>
                <w:lang w:eastAsia="fr-FR"/>
              </w:rPr>
              <mc:AlternateContent>
                <mc:Choice Requires="wps">
                  <w:drawing>
                    <wp:anchor distT="0" distB="0" distL="114300" distR="114300" simplePos="0" relativeHeight="251681792" behindDoc="0" locked="0" layoutInCell="1" allowOverlap="1" wp14:anchorId="2BE8D20E" wp14:editId="6FA62B1E">
                      <wp:simplePos x="0" y="0"/>
                      <wp:positionH relativeFrom="column">
                        <wp:posOffset>4746625</wp:posOffset>
                      </wp:positionH>
                      <wp:positionV relativeFrom="paragraph">
                        <wp:posOffset>2562860</wp:posOffset>
                      </wp:positionV>
                      <wp:extent cx="359410" cy="359410"/>
                      <wp:effectExtent l="0" t="0" r="21590" b="21590"/>
                      <wp:wrapNone/>
                      <wp:docPr id="11" name="Rectangle 11"/>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CF6DB" id="Rectangle 11" o:spid="_x0000_s1026" style="position:absolute;margin-left:373.75pt;margin-top:201.8pt;width:28.3pt;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" fillcolor="white [3212]" strokecolor="#738591 [3215]" strokeweight="1pt"/>
                  </w:pict>
                </mc:Fallback>
              </mc:AlternateContent>
            </w:r>
            <w:r w:rsidR="003074AE">
              <w:rPr>
                <w:noProof/>
                <w:lang w:eastAsia="fr-FR"/>
              </w:rPr>
              <w:drawing>
                <wp:inline distT="0" distB="0" distL="0" distR="0" wp14:anchorId="780460BE" wp14:editId="6C1CA5BF">
                  <wp:extent cx="6015600" cy="2728800"/>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 t="-1" r="514" b="1275"/>
                          <a:stretch/>
                        </pic:blipFill>
                        <pic:spPr bwMode="auto">
                          <a:xfrm>
                            <a:off x="0" y="0"/>
                            <a:ext cx="6015600" cy="2728800"/>
                          </a:xfrm>
                          <a:prstGeom prst="rect">
                            <a:avLst/>
                          </a:prstGeom>
                          <a:ln>
                            <a:noFill/>
                          </a:ln>
                          <a:extLst>
                            <a:ext uri="{53640926-AAD7-44D8-BBD7-CCE9431645EC}">
                              <a14:shadowObscured xmlns:a14="http://schemas.microsoft.com/office/drawing/2010/main"/>
                            </a:ext>
                          </a:extLst>
                        </pic:spPr>
                      </pic:pic>
                    </a:graphicData>
                  </a:graphic>
                </wp:inline>
              </w:drawing>
            </w:r>
          </w:p>
        </w:tc>
      </w:tr>
      <w:tr w:rsidR="00621EFE" w:rsidRPr="009764B8" w14:paraId="2B2892E5" w14:textId="77777777" w:rsidTr="00CB122D">
        <w:trPr>
          <w:trHeight w:hRule="exact" w:val="170"/>
        </w:trPr>
        <w:tc>
          <w:tcPr>
            <w:tcW w:w="10637" w:type="dxa"/>
            <w:gridSpan w:val="2"/>
            <w:tcBorders>
              <w:top w:val="nil"/>
              <w:left w:val="nil"/>
              <w:bottom w:val="nil"/>
              <w:right w:val="nil"/>
            </w:tcBorders>
            <w:shd w:val="clear" w:color="auto" w:fill="auto"/>
            <w:vAlign w:val="center"/>
          </w:tcPr>
          <w:p w14:paraId="4C35130C" w14:textId="313CC59E" w:rsidR="00621EFE" w:rsidRPr="00A84BCD" w:rsidRDefault="006B65A9" w:rsidP="0057159B">
            <w:r>
              <w:rPr>
                <w:noProof/>
                <w:lang w:eastAsia="fr-FR"/>
              </w:rPr>
              <mc:AlternateContent>
                <mc:Choice Requires="wps">
                  <w:drawing>
                    <wp:anchor distT="0" distB="0" distL="114300" distR="114300" simplePos="0" relativeHeight="251679744" behindDoc="0" locked="0" layoutInCell="1" allowOverlap="1" wp14:anchorId="65302A82" wp14:editId="20796DC3">
                      <wp:simplePos x="0" y="0"/>
                      <wp:positionH relativeFrom="column">
                        <wp:posOffset>1645920</wp:posOffset>
                      </wp:positionH>
                      <wp:positionV relativeFrom="paragraph">
                        <wp:posOffset>-271145</wp:posOffset>
                      </wp:positionV>
                      <wp:extent cx="359410" cy="359410"/>
                      <wp:effectExtent l="0" t="0" r="21590" b="21590"/>
                      <wp:wrapNone/>
                      <wp:docPr id="9" name="Rectangle 9"/>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2FF3D" id="Rectangle 9" o:spid="_x0000_s1026" style="position:absolute;margin-left:129.6pt;margin-top:-21.35pt;width:28.3pt;height:2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" fillcolor="white [3212]" strokecolor="#738591 [3215]" strokeweight="1pt"/>
                  </w:pict>
                </mc:Fallback>
              </mc:AlternateContent>
            </w:r>
          </w:p>
        </w:tc>
      </w:tr>
      <w:tr w:rsidR="00621EFE" w:rsidRPr="009764B8" w14:paraId="343E75AC" w14:textId="77777777" w:rsidTr="00CB122D">
        <w:trPr>
          <w:trHeight w:hRule="exact" w:val="170"/>
        </w:trPr>
        <w:tc>
          <w:tcPr>
            <w:tcW w:w="10637" w:type="dxa"/>
            <w:gridSpan w:val="2"/>
            <w:tcBorders>
              <w:top w:val="nil"/>
              <w:left w:val="nil"/>
              <w:bottom w:val="nil"/>
              <w:right w:val="nil"/>
            </w:tcBorders>
            <w:shd w:val="clear" w:color="auto" w:fill="auto"/>
            <w:vAlign w:val="center"/>
          </w:tcPr>
          <w:p w14:paraId="2976238C" w14:textId="71FEB117" w:rsidR="00621EFE" w:rsidRPr="00A84BCD" w:rsidRDefault="00621EFE" w:rsidP="0057159B"/>
        </w:tc>
      </w:tr>
      <w:tr w:rsidR="00621EFE" w:rsidRPr="009764B8" w14:paraId="3DDE809C" w14:textId="77777777" w:rsidTr="00CB122D">
        <w:trPr>
          <w:trHeight w:hRule="exact" w:val="170"/>
        </w:trPr>
        <w:tc>
          <w:tcPr>
            <w:tcW w:w="10637" w:type="dxa"/>
            <w:gridSpan w:val="2"/>
            <w:tcBorders>
              <w:top w:val="nil"/>
              <w:left w:val="nil"/>
              <w:bottom w:val="nil"/>
              <w:right w:val="nil"/>
            </w:tcBorders>
            <w:shd w:val="clear" w:color="auto" w:fill="auto"/>
            <w:vAlign w:val="center"/>
          </w:tcPr>
          <w:p w14:paraId="4E98255F" w14:textId="7EA68139" w:rsidR="00621EFE" w:rsidRPr="00A84BCD" w:rsidRDefault="00621EFE" w:rsidP="0057159B"/>
        </w:tc>
      </w:tr>
      <w:tr w:rsidR="00621EFE" w:rsidRPr="009764B8" w14:paraId="48FDD222" w14:textId="77777777" w:rsidTr="00CB122D">
        <w:trPr>
          <w:trHeight w:hRule="exact" w:val="170"/>
        </w:trPr>
        <w:tc>
          <w:tcPr>
            <w:tcW w:w="10637" w:type="dxa"/>
            <w:gridSpan w:val="2"/>
            <w:tcBorders>
              <w:top w:val="nil"/>
              <w:left w:val="nil"/>
              <w:bottom w:val="nil"/>
              <w:right w:val="nil"/>
            </w:tcBorders>
            <w:shd w:val="clear" w:color="auto" w:fill="auto"/>
            <w:vAlign w:val="center"/>
          </w:tcPr>
          <w:p w14:paraId="74FDD5BE" w14:textId="17DA0110" w:rsidR="00621EFE" w:rsidRPr="00A84BCD" w:rsidRDefault="00621EFE" w:rsidP="0057159B"/>
        </w:tc>
      </w:tr>
      <w:tr w:rsidR="001A3700" w:rsidRPr="009764B8" w14:paraId="5BBDAE30" w14:textId="77777777" w:rsidTr="00CB122D">
        <w:trPr>
          <w:trHeight w:hRule="exact" w:val="170"/>
        </w:trPr>
        <w:tc>
          <w:tcPr>
            <w:tcW w:w="10637" w:type="dxa"/>
            <w:gridSpan w:val="2"/>
            <w:tcBorders>
              <w:top w:val="nil"/>
              <w:left w:val="nil"/>
              <w:bottom w:val="nil"/>
              <w:right w:val="nil"/>
            </w:tcBorders>
            <w:shd w:val="clear" w:color="auto" w:fill="auto"/>
            <w:vAlign w:val="center"/>
          </w:tcPr>
          <w:p w14:paraId="26FD3A98" w14:textId="77777777" w:rsidR="001A3700" w:rsidRPr="00A84BCD" w:rsidRDefault="001A3700" w:rsidP="00721115"/>
        </w:tc>
      </w:tr>
      <w:tr w:rsidR="005D2A7A" w:rsidRPr="00A84BCD" w14:paraId="1FA51C7A" w14:textId="77777777" w:rsidTr="00CB122D">
        <w:trPr>
          <w:trHeight w:hRule="exact" w:val="170"/>
        </w:trPr>
        <w:tc>
          <w:tcPr>
            <w:tcW w:w="10637" w:type="dxa"/>
            <w:gridSpan w:val="2"/>
            <w:tcBorders>
              <w:top w:val="nil"/>
              <w:left w:val="nil"/>
              <w:bottom w:val="nil"/>
              <w:right w:val="nil"/>
            </w:tcBorders>
            <w:shd w:val="clear" w:color="auto" w:fill="auto"/>
            <w:vAlign w:val="center"/>
          </w:tcPr>
          <w:p w14:paraId="4B8A9C90" w14:textId="77777777" w:rsidR="005D2A7A" w:rsidRPr="00A84BCD" w:rsidRDefault="005D2A7A" w:rsidP="005D2A7A"/>
        </w:tc>
      </w:tr>
      <w:tr w:rsidR="005D2A7A" w:rsidRPr="00A84BCD" w14:paraId="1A2309C7" w14:textId="77777777" w:rsidTr="00CB122D">
        <w:trPr>
          <w:trHeight w:hRule="exact" w:val="170"/>
        </w:trPr>
        <w:tc>
          <w:tcPr>
            <w:tcW w:w="10637" w:type="dxa"/>
            <w:gridSpan w:val="2"/>
            <w:tcBorders>
              <w:top w:val="nil"/>
              <w:left w:val="nil"/>
              <w:bottom w:val="nil"/>
              <w:right w:val="nil"/>
            </w:tcBorders>
            <w:shd w:val="clear" w:color="auto" w:fill="auto"/>
            <w:vAlign w:val="center"/>
          </w:tcPr>
          <w:p w14:paraId="4D7199B8" w14:textId="77777777" w:rsidR="005D2A7A" w:rsidRPr="00A84BCD" w:rsidRDefault="005D2A7A" w:rsidP="005D2A7A"/>
        </w:tc>
      </w:tr>
    </w:tbl>
    <w:p w14:paraId="3A945E26" w14:textId="77777777" w:rsidR="004B3511" w:rsidRDefault="004B3511">
      <w:r>
        <w:rPr>
          <w:b/>
          <w:bCs/>
          <w:caps/>
        </w:rPr>
        <w:br w:type="page"/>
      </w: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99"/>
        <w:gridCol w:w="5319"/>
        <w:gridCol w:w="4609"/>
        <w:gridCol w:w="14"/>
      </w:tblGrid>
      <w:tr w:rsidR="003E37A4" w:rsidRPr="009764B8" w14:paraId="1B234BBD" w14:textId="77777777" w:rsidTr="00747C00">
        <w:trPr>
          <w:gridAfter w:val="1"/>
          <w:wAfter w:w="14" w:type="dxa"/>
          <w:trHeight w:hRule="exact" w:val="510"/>
        </w:trPr>
        <w:tc>
          <w:tcPr>
            <w:tcW w:w="10642" w:type="dxa"/>
            <w:gridSpan w:val="4"/>
            <w:tcBorders>
              <w:top w:val="nil"/>
              <w:left w:val="nil"/>
              <w:bottom w:val="nil"/>
              <w:right w:val="nil"/>
            </w:tcBorders>
            <w:shd w:val="clear" w:color="auto" w:fill="657882" w:themeFill="background2" w:themeFillShade="80"/>
            <w:tcMar>
              <w:left w:w="0" w:type="dxa"/>
              <w:right w:w="0" w:type="dxa"/>
            </w:tcMar>
            <w:vAlign w:val="center"/>
          </w:tcPr>
          <w:p w14:paraId="74DB4642" w14:textId="77777777" w:rsidR="003E37A4" w:rsidRPr="009764B8" w:rsidRDefault="003E37A4" w:rsidP="0074079E">
            <w:pPr>
              <w:pStyle w:val="Style3"/>
              <w:ind w:firstLine="142"/>
            </w:pPr>
            <w:r>
              <w:lastRenderedPageBreak/>
              <w:t>Préférence de placement et capacité à subir des pertes</w:t>
            </w:r>
          </w:p>
        </w:tc>
      </w:tr>
      <w:tr w:rsidR="003E37A4" w:rsidRPr="009764B8" w14:paraId="7AB7278D" w14:textId="77777777" w:rsidTr="00747C00">
        <w:trPr>
          <w:gridAfter w:val="1"/>
          <w:wAfter w:w="14" w:type="dxa"/>
          <w:trHeight w:hRule="exact" w:val="170"/>
        </w:trPr>
        <w:tc>
          <w:tcPr>
            <w:tcW w:w="10642" w:type="dxa"/>
            <w:gridSpan w:val="4"/>
            <w:tcBorders>
              <w:top w:val="single" w:sz="4" w:space="0" w:color="E4E8EA" w:themeColor="background2"/>
              <w:left w:val="nil"/>
              <w:bottom w:val="nil"/>
              <w:right w:val="nil"/>
            </w:tcBorders>
            <w:shd w:val="clear" w:color="auto" w:fill="auto"/>
            <w:vAlign w:val="center"/>
          </w:tcPr>
          <w:p w14:paraId="3305A5D2" w14:textId="77777777" w:rsidR="003E37A4" w:rsidRPr="00A84BCD" w:rsidRDefault="003E37A4" w:rsidP="0074079E"/>
        </w:tc>
      </w:tr>
      <w:tr w:rsidR="00E813D8" w:rsidRPr="009764B8" w14:paraId="22D82421" w14:textId="77777777" w:rsidTr="00B76401">
        <w:trPr>
          <w:gridAfter w:val="1"/>
          <w:wAfter w:w="14" w:type="dxa"/>
          <w:trHeight w:hRule="exact" w:val="454"/>
        </w:trPr>
        <w:tc>
          <w:tcPr>
            <w:tcW w:w="714" w:type="dxa"/>
            <w:gridSpan w:val="2"/>
            <w:tcBorders>
              <w:top w:val="nil"/>
              <w:left w:val="nil"/>
              <w:bottom w:val="nil"/>
              <w:right w:val="nil"/>
            </w:tcBorders>
            <w:shd w:val="clear" w:color="auto" w:fill="E4E8EA" w:themeFill="background2"/>
            <w:tcMar>
              <w:left w:w="0" w:type="dxa"/>
              <w:right w:w="0" w:type="dxa"/>
            </w:tcMar>
          </w:tcPr>
          <w:p w14:paraId="7C7772A0" w14:textId="01ACD501" w:rsidR="00E813D8" w:rsidRPr="009764B8" w:rsidRDefault="00793698" w:rsidP="00953663">
            <w:pPr>
              <w:pStyle w:val="Titre1"/>
              <w:spacing w:before="120" w:after="120"/>
              <w:rPr>
                <w:b w:val="0"/>
                <w:caps w:val="0"/>
                <w:color w:val="4B575F" w:themeColor="text1"/>
                <w:sz w:val="20"/>
                <w:szCs w:val="20"/>
              </w:rPr>
            </w:pPr>
            <w:r>
              <w:rPr>
                <w:b w:val="0"/>
                <w:caps w:val="0"/>
                <w:color w:val="4B575F" w:themeColor="text1"/>
                <w:sz w:val="20"/>
                <w:szCs w:val="20"/>
              </w:rPr>
              <w:t>Q1</w:t>
            </w:r>
            <w:r w:rsidR="00953663">
              <w:rPr>
                <w:b w:val="0"/>
                <w:caps w:val="0"/>
                <w:color w:val="4B575F" w:themeColor="text1"/>
                <w:sz w:val="20"/>
                <w:szCs w:val="20"/>
              </w:rPr>
              <w:t>1</w:t>
            </w:r>
            <w:r w:rsidR="00E813D8" w:rsidRPr="009764B8">
              <w:rPr>
                <w:b w:val="0"/>
                <w:caps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6963559C" w14:textId="02B4CE88" w:rsidR="00E813D8" w:rsidRPr="000143A7" w:rsidRDefault="0042623D" w:rsidP="0042623D">
            <w:pPr>
              <w:pStyle w:val="Corpsdetexte3"/>
              <w:rPr>
                <w:caps/>
              </w:rPr>
            </w:pPr>
            <w:r>
              <w:t>Objectif</w:t>
            </w:r>
            <w:r w:rsidR="00B218F4">
              <w:t>s</w:t>
            </w:r>
            <w:r>
              <w:t xml:space="preserve"> d'investissement </w:t>
            </w:r>
            <w:r w:rsidRPr="0042623D">
              <w:rPr>
                <w:b/>
                <w:u w:val="single"/>
              </w:rPr>
              <w:t>exclus</w:t>
            </w:r>
            <w:r w:rsidR="00F06532" w:rsidRPr="00F06532">
              <w:t xml:space="preserve"> pour votre entreprise</w:t>
            </w:r>
            <w:r>
              <w:t xml:space="preserve"> </w:t>
            </w:r>
            <w:r w:rsidR="008A0243" w:rsidRPr="000143A7">
              <w:rPr>
                <w:bCs w:val="0"/>
                <w:szCs w:val="18"/>
              </w:rPr>
              <w:t>(plusieurs réponses possibles)</w:t>
            </w:r>
            <w:r w:rsidR="008A0243" w:rsidRPr="000143A7">
              <w:rPr>
                <w:bCs w:val="0"/>
              </w:rPr>
              <w:t xml:space="preserve"> :</w:t>
            </w:r>
          </w:p>
        </w:tc>
      </w:tr>
      <w:tr w:rsidR="00793698" w:rsidRPr="009C351C" w14:paraId="2625247B"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8EED363" w14:textId="132E4D9D" w:rsidR="00793698" w:rsidRPr="00DF3DE4" w:rsidRDefault="00747C00" w:rsidP="00747C00">
            <w:pPr>
              <w:pStyle w:val="normaltableau"/>
              <w:tabs>
                <w:tab w:val="right" w:leader="underscore" w:pos="10348"/>
              </w:tabs>
              <w:rPr>
                <w:color w:val="4B575F" w:themeColor="text1"/>
                <w:sz w:val="28"/>
                <w:szCs w:val="18"/>
              </w:rPr>
            </w:pPr>
            <w:bookmarkStart w:id="16" w:name="_Hlk443252294"/>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586C9514" w14:textId="7ADFA9D1"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Préservation du capital</w:t>
            </w:r>
          </w:p>
          <w:p w14:paraId="5D306F27" w14:textId="6E86D424" w:rsidR="001B5518" w:rsidRPr="001B5518" w:rsidRDefault="001C651D" w:rsidP="007246B9">
            <w:pPr>
              <w:pStyle w:val="Commentaire"/>
              <w:spacing w:before="40" w:after="60"/>
            </w:pPr>
            <w:r w:rsidRPr="001C651D">
              <w:rPr>
                <w:rFonts w:ascii="Arial" w:hAnsi="Arial" w:cs="Arial"/>
                <w:color w:val="8D9BA5" w:themeColor="text1" w:themeTint="99"/>
                <w:sz w:val="14"/>
                <w:szCs w:val="21"/>
                <w:shd w:val="clear" w:color="auto" w:fill="FFFFFF"/>
              </w:rPr>
              <w:t>Stratégie d'investissement prudente dont l'objectif principal est de préserver le capital et d'éviter les pe</w:t>
            </w:r>
            <w:r w:rsidR="00C576F1">
              <w:rPr>
                <w:rFonts w:ascii="Arial" w:hAnsi="Arial" w:cs="Arial"/>
                <w:color w:val="8D9BA5" w:themeColor="text1" w:themeTint="99"/>
                <w:sz w:val="14"/>
                <w:szCs w:val="21"/>
                <w:shd w:val="clear" w:color="auto" w:fill="FFFFFF"/>
              </w:rPr>
              <w:t>rtes au sein d'un portefeuille.</w:t>
            </w:r>
            <w:r w:rsidR="00C576F1">
              <w:rPr>
                <w:rFonts w:ascii="Arial" w:hAnsi="Arial" w:cs="Arial"/>
                <w:color w:val="8D9BA5" w:themeColor="text1" w:themeTint="99"/>
                <w:sz w:val="14"/>
                <w:szCs w:val="21"/>
                <w:shd w:val="clear" w:color="auto" w:fill="FFFFFF"/>
              </w:rPr>
              <w:br/>
            </w:r>
            <w:r w:rsidRPr="001C651D">
              <w:rPr>
                <w:rFonts w:ascii="Arial" w:hAnsi="Arial" w:cs="Arial"/>
                <w:color w:val="8D9BA5" w:themeColor="text1" w:themeTint="99"/>
                <w:sz w:val="14"/>
                <w:szCs w:val="21"/>
                <w:shd w:val="clear" w:color="auto" w:fill="FFFFFF"/>
              </w:rPr>
              <w:t>Cette stratégie ne permet pas d'investir sur le marché action.</w:t>
            </w:r>
          </w:p>
        </w:tc>
      </w:tr>
      <w:bookmarkEnd w:id="16"/>
      <w:tr w:rsidR="00793698" w:rsidRPr="009C351C" w14:paraId="22A979E1" w14:textId="77777777" w:rsidTr="00B76401">
        <w:trPr>
          <w:gridAfter w:val="1"/>
          <w:wAfter w:w="14" w:type="dxa"/>
          <w:trHeight w:val="276"/>
        </w:trPr>
        <w:tc>
          <w:tcPr>
            <w:tcW w:w="714" w:type="dxa"/>
            <w:gridSpan w:val="2"/>
            <w:tcBorders>
              <w:top w:val="nil"/>
              <w:left w:val="nil"/>
              <w:bottom w:val="nil"/>
              <w:right w:val="nil"/>
            </w:tcBorders>
            <w:shd w:val="clear" w:color="auto" w:fill="auto"/>
            <w:tcMar>
              <w:left w:w="0" w:type="dxa"/>
              <w:right w:w="0" w:type="dxa"/>
            </w:tcMar>
          </w:tcPr>
          <w:p w14:paraId="79F53914" w14:textId="477D4468"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7F5DE297" w14:textId="3FB2E0DA"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Croissance du capital</w:t>
            </w:r>
          </w:p>
          <w:p w14:paraId="4F9BAF86" w14:textId="2619EF7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Stratégie d'investissement dont l'objectif principal est d'augmenter le capital avec en contrepartie</w:t>
            </w:r>
            <w:r w:rsidR="00C576F1">
              <w:rPr>
                <w:rFonts w:cs="Arial"/>
                <w:color w:val="8D9BA5" w:themeColor="text1" w:themeTint="99"/>
                <w:szCs w:val="21"/>
                <w:shd w:val="clear" w:color="auto" w:fill="FFFFFF"/>
              </w:rPr>
              <w:t xml:space="preserve"> un risque de perte plus élevé.</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Cette stratégie permet de s'exposer plus ou moins sur le marché des actions.</w:t>
            </w:r>
          </w:p>
        </w:tc>
      </w:tr>
      <w:tr w:rsidR="00C772D1" w:rsidRPr="009C351C" w14:paraId="1CE3B685"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AB56A2E" w14:textId="6771B501"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0B5FEFF5" w14:textId="039352BA" w:rsidR="00C772D1"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Revenus</w:t>
            </w:r>
          </w:p>
          <w:p w14:paraId="7CB73E73" w14:textId="6D9F582D" w:rsidR="001C651D" w:rsidRPr="009C351C" w:rsidRDefault="00EE70B3" w:rsidP="007246B9">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Cette stratégie privilégie les placements qui procurent des revenus (dividendes, coupons, autres revenus distribués…)</w:t>
            </w:r>
            <w:r w:rsidR="001C651D" w:rsidRPr="001C651D">
              <w:rPr>
                <w:rFonts w:cs="Arial"/>
                <w:color w:val="8D9BA5" w:themeColor="text1" w:themeTint="99"/>
                <w:szCs w:val="21"/>
                <w:shd w:val="clear" w:color="auto" w:fill="FFFFFF"/>
              </w:rPr>
              <w:t>.</w:t>
            </w:r>
          </w:p>
        </w:tc>
      </w:tr>
      <w:tr w:rsidR="00C772D1" w:rsidRPr="009C351C" w14:paraId="5FFE0242"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66DDBFCA" w14:textId="7AEFD0FB"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46B52250" w14:textId="6C251831" w:rsidR="00C772D1" w:rsidRDefault="001B5518" w:rsidP="007246B9">
            <w:pPr>
              <w:pStyle w:val="normaltableau"/>
              <w:tabs>
                <w:tab w:val="right" w:leader="underscore" w:pos="10348"/>
              </w:tabs>
              <w:spacing w:after="0"/>
              <w:ind w:left="0"/>
              <w:rPr>
                <w:color w:val="4B575F" w:themeColor="text1"/>
                <w:sz w:val="18"/>
                <w:szCs w:val="18"/>
              </w:rPr>
            </w:pPr>
            <w:proofErr w:type="spellStart"/>
            <w:r w:rsidRPr="001B5518">
              <w:rPr>
                <w:color w:val="4B575F" w:themeColor="text1"/>
                <w:sz w:val="18"/>
                <w:szCs w:val="18"/>
              </w:rPr>
              <w:t>Hedging</w:t>
            </w:r>
            <w:proofErr w:type="spellEnd"/>
            <w:r w:rsidRPr="001B5518">
              <w:rPr>
                <w:color w:val="4B575F" w:themeColor="text1"/>
                <w:sz w:val="18"/>
                <w:szCs w:val="18"/>
              </w:rPr>
              <w:t xml:space="preserve"> (couverture de risque)</w:t>
            </w:r>
          </w:p>
          <w:p w14:paraId="6413A06B" w14:textId="5D562AE6" w:rsidR="001B5518" w:rsidRPr="009C351C" w:rsidRDefault="00EE70B3" w:rsidP="00855E83">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 xml:space="preserve">Une stratégie de </w:t>
            </w:r>
            <w:proofErr w:type="spellStart"/>
            <w:r w:rsidRPr="00EE70B3">
              <w:rPr>
                <w:rFonts w:cs="Arial"/>
                <w:color w:val="8D9BA5" w:themeColor="text1" w:themeTint="99"/>
                <w:szCs w:val="21"/>
                <w:shd w:val="clear" w:color="auto" w:fill="FFFFFF"/>
              </w:rPr>
              <w:t>Hedging</w:t>
            </w:r>
            <w:proofErr w:type="spellEnd"/>
            <w:r w:rsidRPr="00EE70B3">
              <w:rPr>
                <w:rFonts w:cs="Arial"/>
                <w:color w:val="8D9BA5" w:themeColor="text1" w:themeTint="99"/>
                <w:szCs w:val="21"/>
                <w:shd w:val="clear" w:color="auto" w:fill="FFFFFF"/>
              </w:rPr>
              <w:t xml:space="preserve"> est une stratégie de couverture. Elle consiste à couvrir une position ouverte </w:t>
            </w:r>
            <w:r w:rsidR="00C576F1">
              <w:rPr>
                <w:rFonts w:cs="Arial"/>
                <w:color w:val="8D9BA5" w:themeColor="text1" w:themeTint="99"/>
                <w:szCs w:val="21"/>
                <w:shd w:val="clear" w:color="auto" w:fill="FFFFFF"/>
              </w:rPr>
              <w:t>par une autre position opposée.</w:t>
            </w:r>
            <w:r w:rsidR="00C576F1">
              <w:rPr>
                <w:rFonts w:cs="Arial"/>
                <w:color w:val="8D9BA5" w:themeColor="text1" w:themeTint="99"/>
                <w:szCs w:val="21"/>
                <w:shd w:val="clear" w:color="auto" w:fill="FFFFFF"/>
              </w:rPr>
              <w:br/>
            </w:r>
            <w:r w:rsidRPr="00EE70B3">
              <w:rPr>
                <w:rFonts w:cs="Arial"/>
                <w:color w:val="8D9BA5" w:themeColor="text1" w:themeTint="99"/>
                <w:szCs w:val="21"/>
                <w:shd w:val="clear" w:color="auto" w:fill="FFFFFF"/>
              </w:rPr>
              <w:t>C'est un objectif de placement adapté uniquement aux investisseurs expérimentés</w:t>
            </w:r>
            <w:r w:rsidR="001B5518" w:rsidRPr="001B5518">
              <w:rPr>
                <w:rFonts w:cs="Arial"/>
                <w:color w:val="8D9BA5" w:themeColor="text1" w:themeTint="99"/>
                <w:szCs w:val="21"/>
                <w:shd w:val="clear" w:color="auto" w:fill="FFFFFF"/>
              </w:rPr>
              <w:t>. </w:t>
            </w:r>
          </w:p>
        </w:tc>
      </w:tr>
      <w:tr w:rsidR="00A37211" w:rsidRPr="009C351C" w14:paraId="587997F0"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2EA99291" w14:textId="24758E69" w:rsidR="00A3721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685CDB71" w14:textId="0AB521E7" w:rsidR="00A37211" w:rsidRDefault="00A3721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Exposition à effet de levier</w:t>
            </w:r>
          </w:p>
          <w:p w14:paraId="3A68906E" w14:textId="40F20DB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 xml:space="preserve">Stratégie d'investissement qui vous permet, contre couverture, de prendre plus de positions sur les marchés </w:t>
            </w:r>
            <w:r w:rsidR="00C576F1">
              <w:rPr>
                <w:rFonts w:cs="Arial"/>
                <w:color w:val="8D9BA5" w:themeColor="text1" w:themeTint="99"/>
                <w:szCs w:val="21"/>
                <w:shd w:val="clear" w:color="auto" w:fill="FFFFFF"/>
              </w:rPr>
              <w:t>que votre investissement réel.</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Les gains sont potentiellement élevés mais en contrepartie vous risquez de perdre plus que la somme réellement investie.</w:t>
            </w:r>
          </w:p>
        </w:tc>
      </w:tr>
      <w:tr w:rsidR="00793698" w:rsidRPr="009C351C" w14:paraId="7BE6AB17"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vAlign w:val="center"/>
          </w:tcPr>
          <w:p w14:paraId="4BC6B312" w14:textId="26C41A66"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20D08E0F" w14:textId="2BF509AB" w:rsidR="00793698" w:rsidRPr="009C351C" w:rsidRDefault="008A0243" w:rsidP="00747C00">
            <w:pPr>
              <w:pStyle w:val="normaltableau"/>
              <w:tabs>
                <w:tab w:val="right" w:leader="underscore" w:pos="10348"/>
              </w:tabs>
              <w:ind w:left="0"/>
              <w:rPr>
                <w:color w:val="4B575F" w:themeColor="text1"/>
                <w:sz w:val="18"/>
                <w:szCs w:val="18"/>
              </w:rPr>
            </w:pPr>
            <w:r w:rsidRPr="008A0243">
              <w:rPr>
                <w:color w:val="4B575F" w:themeColor="text1"/>
                <w:sz w:val="18"/>
                <w:szCs w:val="18"/>
              </w:rPr>
              <w:t>Aucun, tous les objectifs d'investissement proposés peuvent me convenir</w:t>
            </w:r>
            <w:r w:rsidR="00334CF8">
              <w:rPr>
                <w:color w:val="4B575F" w:themeColor="text1"/>
                <w:sz w:val="18"/>
                <w:szCs w:val="18"/>
              </w:rPr>
              <w:t>.</w:t>
            </w:r>
          </w:p>
        </w:tc>
      </w:tr>
      <w:tr w:rsidR="00537CCB" w:rsidRPr="009764B8" w14:paraId="082CA640"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5B3E82CC" w14:textId="77777777" w:rsidR="00537CCB" w:rsidRPr="00A84BCD" w:rsidRDefault="00537CCB" w:rsidP="00123372"/>
        </w:tc>
      </w:tr>
      <w:tr w:rsidR="00FB2699" w:rsidRPr="009764B8" w14:paraId="192C9229" w14:textId="77777777" w:rsidTr="00B76401">
        <w:trPr>
          <w:gridAfter w:val="1"/>
          <w:wAfter w:w="14" w:type="dxa"/>
          <w:trHeight w:hRule="exact" w:val="831"/>
        </w:trPr>
        <w:tc>
          <w:tcPr>
            <w:tcW w:w="714" w:type="dxa"/>
            <w:gridSpan w:val="2"/>
            <w:tcBorders>
              <w:top w:val="nil"/>
              <w:left w:val="nil"/>
              <w:bottom w:val="nil"/>
              <w:right w:val="nil"/>
            </w:tcBorders>
            <w:shd w:val="clear" w:color="auto" w:fill="E4E8EA" w:themeFill="background2"/>
            <w:tcMar>
              <w:left w:w="0" w:type="dxa"/>
              <w:right w:w="0" w:type="dxa"/>
            </w:tcMar>
          </w:tcPr>
          <w:p w14:paraId="33F2AC6F" w14:textId="2BE83CF2" w:rsidR="00AB337D" w:rsidRPr="009764B8" w:rsidRDefault="00AB337D" w:rsidP="00953663">
            <w:pPr>
              <w:pStyle w:val="Titre1"/>
              <w:spacing w:before="120" w:after="120"/>
              <w:rPr>
                <w:b w:val="0"/>
                <w:color w:val="4B575F" w:themeColor="text1"/>
                <w:sz w:val="20"/>
                <w:szCs w:val="20"/>
              </w:rPr>
            </w:pPr>
            <w:bookmarkStart w:id="17" w:name="OLE_LINK225"/>
            <w:bookmarkStart w:id="18" w:name="OLE_LINK226"/>
            <w:r w:rsidRPr="009764B8">
              <w:rPr>
                <w:b w:val="0"/>
                <w:color w:val="4B575F" w:themeColor="text1"/>
                <w:sz w:val="20"/>
                <w:szCs w:val="20"/>
              </w:rPr>
              <w:t>Q1</w:t>
            </w:r>
            <w:r w:rsidR="00953663">
              <w:rPr>
                <w:b w:val="0"/>
                <w:color w:val="4B575F" w:themeColor="text1"/>
                <w:sz w:val="20"/>
                <w:szCs w:val="20"/>
              </w:rPr>
              <w:t>2</w:t>
            </w:r>
            <w:r w:rsidRPr="009764B8">
              <w:rPr>
                <w:b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7FCDE73A" w14:textId="18758538" w:rsidR="00AB337D" w:rsidRPr="009764B8" w:rsidRDefault="00F06532" w:rsidP="00F06532">
            <w:pPr>
              <w:pStyle w:val="Titre1"/>
              <w:spacing w:before="120" w:after="120"/>
              <w:ind w:left="0"/>
              <w:rPr>
                <w:b w:val="0"/>
                <w:caps w:val="0"/>
                <w:color w:val="4B575F" w:themeColor="text1"/>
                <w:sz w:val="20"/>
                <w:szCs w:val="20"/>
              </w:rPr>
            </w:pPr>
            <w:r>
              <w:rPr>
                <w:b w:val="0"/>
                <w:caps w:val="0"/>
                <w:color w:val="4B575F" w:themeColor="text1"/>
                <w:sz w:val="20"/>
                <w:szCs w:val="20"/>
              </w:rPr>
              <w:t>Pour votre entreprise, v</w:t>
            </w:r>
            <w:r w:rsidR="00AC291D" w:rsidRPr="00F06532">
              <w:rPr>
                <w:b w:val="0"/>
                <w:caps w:val="0"/>
                <w:color w:val="4B575F" w:themeColor="text1"/>
                <w:sz w:val="20"/>
                <w:szCs w:val="20"/>
              </w:rPr>
              <w:t>ous avez sans doute des projets à court, moyen et/ou long term</w:t>
            </w:r>
            <w:r w:rsidR="00E27902" w:rsidRPr="00F06532">
              <w:rPr>
                <w:b w:val="0"/>
                <w:caps w:val="0"/>
                <w:color w:val="4B575F" w:themeColor="text1"/>
                <w:sz w:val="20"/>
                <w:szCs w:val="20"/>
              </w:rPr>
              <w:t>e</w:t>
            </w:r>
            <w:r w:rsidR="00AC291D" w:rsidRPr="00F06532">
              <w:rPr>
                <w:b w:val="0"/>
                <w:caps w:val="0"/>
                <w:color w:val="4B575F" w:themeColor="text1"/>
                <w:sz w:val="20"/>
                <w:szCs w:val="20"/>
              </w:rPr>
              <w:t xml:space="preserve">. </w:t>
            </w:r>
            <w:r>
              <w:rPr>
                <w:b w:val="0"/>
                <w:caps w:val="0"/>
                <w:color w:val="4B575F" w:themeColor="text1"/>
                <w:sz w:val="20"/>
                <w:szCs w:val="20"/>
              </w:rPr>
              <w:br/>
            </w:r>
            <w:r w:rsidR="00AC291D" w:rsidRPr="00F06532">
              <w:rPr>
                <w:b w:val="0"/>
                <w:caps w:val="0"/>
                <w:color w:val="4B575F" w:themeColor="text1"/>
                <w:sz w:val="20"/>
                <w:szCs w:val="20"/>
              </w:rPr>
              <w:t>Sur ces projets, quel est votre horizon de placement le plus long ?</w:t>
            </w:r>
          </w:p>
        </w:tc>
      </w:tr>
      <w:tr w:rsidR="00747C00" w:rsidRPr="009C351C" w14:paraId="35A0E34F"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32FA621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4A90F201" w14:textId="77777777"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très court terme (inférieur à 1 an)</w:t>
            </w:r>
          </w:p>
        </w:tc>
      </w:tr>
      <w:tr w:rsidR="00747C00" w:rsidRPr="009C351C" w14:paraId="100706EE"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2CF75C6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89FA844" w14:textId="59154A8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court terme (inférieur à 3 ans)</w:t>
            </w:r>
          </w:p>
        </w:tc>
      </w:tr>
      <w:tr w:rsidR="00747C00" w:rsidRPr="009C351C" w14:paraId="5139DBFD"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3EDB33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1025314" w14:textId="5F7C639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moyen terme (inférieur à 5 ans)</w:t>
            </w:r>
          </w:p>
        </w:tc>
      </w:tr>
      <w:tr w:rsidR="000A4C85" w:rsidRPr="009C351C" w14:paraId="2FF10E35"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CF2D039" w14:textId="77777777" w:rsidR="000A4C85" w:rsidRPr="00DF3DE4" w:rsidRDefault="000A4C85"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A2B087B" w14:textId="32A02C85" w:rsidR="000A4C85"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long terme (supérieur à 5 ans)</w:t>
            </w:r>
          </w:p>
        </w:tc>
      </w:tr>
      <w:tr w:rsidR="00537CCB" w:rsidRPr="009764B8" w14:paraId="6CEE2021"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373E5275" w14:textId="77777777" w:rsidR="00537CCB" w:rsidRPr="00A84BCD" w:rsidRDefault="00537CCB" w:rsidP="00123372">
            <w:bookmarkStart w:id="19" w:name="OLE_LINK224"/>
          </w:p>
        </w:tc>
      </w:tr>
      <w:tr w:rsidR="00C772D1" w:rsidRPr="009764B8" w14:paraId="5AE08471" w14:textId="77777777" w:rsidTr="00B76401">
        <w:trPr>
          <w:gridAfter w:val="1"/>
          <w:wAfter w:w="14" w:type="dxa"/>
          <w:trHeight w:hRule="exact" w:val="610"/>
        </w:trPr>
        <w:tc>
          <w:tcPr>
            <w:tcW w:w="714" w:type="dxa"/>
            <w:gridSpan w:val="2"/>
            <w:tcBorders>
              <w:top w:val="nil"/>
              <w:left w:val="nil"/>
              <w:bottom w:val="nil"/>
              <w:right w:val="nil"/>
            </w:tcBorders>
            <w:shd w:val="clear" w:color="auto" w:fill="E4E8EA" w:themeFill="background2"/>
            <w:tcMar>
              <w:left w:w="0" w:type="dxa"/>
              <w:right w:w="0" w:type="dxa"/>
            </w:tcMar>
            <w:vAlign w:val="center"/>
          </w:tcPr>
          <w:p w14:paraId="065389BA" w14:textId="75630045" w:rsidR="00C772D1" w:rsidRPr="009764B8" w:rsidRDefault="003A1C37" w:rsidP="00953663">
            <w:pPr>
              <w:pStyle w:val="Titre1"/>
              <w:rPr>
                <w:b w:val="0"/>
                <w:color w:val="4B575F" w:themeColor="text1"/>
                <w:sz w:val="20"/>
                <w:szCs w:val="20"/>
              </w:rPr>
            </w:pPr>
            <w:r>
              <w:rPr>
                <w:b w:val="0"/>
                <w:bCs w:val="0"/>
                <w:caps w:val="0"/>
              </w:rPr>
              <w:br w:type="page"/>
            </w:r>
            <w:bookmarkEnd w:id="17"/>
            <w:bookmarkEnd w:id="18"/>
            <w:bookmarkEnd w:id="19"/>
            <w:r w:rsidR="00C772D1" w:rsidRPr="009764B8">
              <w:rPr>
                <w:b w:val="0"/>
                <w:color w:val="4B575F" w:themeColor="text1"/>
                <w:sz w:val="20"/>
                <w:szCs w:val="20"/>
              </w:rPr>
              <w:t>Q1</w:t>
            </w:r>
            <w:r w:rsidR="00953663">
              <w:rPr>
                <w:b w:val="0"/>
                <w:color w:val="4B575F" w:themeColor="text1"/>
                <w:sz w:val="20"/>
                <w:szCs w:val="20"/>
              </w:rPr>
              <w:t>3</w:t>
            </w:r>
          </w:p>
        </w:tc>
        <w:tc>
          <w:tcPr>
            <w:tcW w:w="9928" w:type="dxa"/>
            <w:gridSpan w:val="2"/>
            <w:tcBorders>
              <w:top w:val="nil"/>
              <w:left w:val="nil"/>
              <w:bottom w:val="nil"/>
              <w:right w:val="nil"/>
            </w:tcBorders>
            <w:shd w:val="clear" w:color="auto" w:fill="E4E8EA" w:themeFill="background2"/>
            <w:vAlign w:val="center"/>
          </w:tcPr>
          <w:p w14:paraId="4DD7623C" w14:textId="1CAB8280" w:rsidR="00C772D1" w:rsidRPr="009764B8" w:rsidRDefault="00E27902" w:rsidP="00F06532">
            <w:pPr>
              <w:pStyle w:val="Titre1"/>
              <w:spacing w:before="120" w:after="120"/>
              <w:ind w:left="0"/>
              <w:rPr>
                <w:b w:val="0"/>
                <w:caps w:val="0"/>
                <w:color w:val="4B575F" w:themeColor="text1"/>
                <w:sz w:val="20"/>
                <w:szCs w:val="20"/>
              </w:rPr>
            </w:pPr>
            <w:r w:rsidRPr="00E27902">
              <w:rPr>
                <w:b w:val="0"/>
                <w:caps w:val="0"/>
                <w:color w:val="4B575F" w:themeColor="text1"/>
                <w:sz w:val="20"/>
                <w:szCs w:val="20"/>
              </w:rPr>
              <w:t>Compte tenu d</w:t>
            </w:r>
            <w:r w:rsidR="00EF009A">
              <w:rPr>
                <w:b w:val="0"/>
                <w:caps w:val="0"/>
                <w:color w:val="4B575F" w:themeColor="text1"/>
                <w:sz w:val="20"/>
                <w:szCs w:val="20"/>
              </w:rPr>
              <w:t>e sa situation financière, quel</w:t>
            </w:r>
            <w:r w:rsidRPr="00E27902">
              <w:rPr>
                <w:b w:val="0"/>
                <w:caps w:val="0"/>
                <w:color w:val="4B575F" w:themeColor="text1"/>
                <w:sz w:val="20"/>
                <w:szCs w:val="20"/>
              </w:rPr>
              <w:t xml:space="preserve"> niveau de pertes peut supporter</w:t>
            </w:r>
            <w:r w:rsidR="00F06532">
              <w:rPr>
                <w:b w:val="0"/>
                <w:caps w:val="0"/>
                <w:color w:val="4B575F" w:themeColor="text1"/>
                <w:sz w:val="20"/>
                <w:szCs w:val="20"/>
              </w:rPr>
              <w:t xml:space="preserve"> </w:t>
            </w:r>
            <w:r w:rsidR="00F06532" w:rsidRPr="00E27902">
              <w:rPr>
                <w:b w:val="0"/>
                <w:caps w:val="0"/>
                <w:color w:val="4B575F" w:themeColor="text1"/>
                <w:sz w:val="20"/>
                <w:szCs w:val="20"/>
              </w:rPr>
              <w:t xml:space="preserve">votre </w:t>
            </w:r>
            <w:r w:rsidR="00F06532">
              <w:rPr>
                <w:b w:val="0"/>
                <w:caps w:val="0"/>
                <w:color w:val="4B575F" w:themeColor="text1"/>
                <w:sz w:val="20"/>
                <w:szCs w:val="20"/>
              </w:rPr>
              <w:t>entreprise</w:t>
            </w:r>
            <w:r w:rsidRPr="00E27902">
              <w:rPr>
                <w:b w:val="0"/>
                <w:caps w:val="0"/>
                <w:color w:val="4B575F" w:themeColor="text1"/>
                <w:sz w:val="20"/>
                <w:szCs w:val="20"/>
              </w:rPr>
              <w:t xml:space="preserve"> ?</w:t>
            </w:r>
          </w:p>
        </w:tc>
      </w:tr>
      <w:tr w:rsidR="00747C00" w:rsidRPr="009C351C" w14:paraId="401659E5"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0140740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0B0F792" w14:textId="436E3BD7" w:rsidR="00747C00" w:rsidRPr="009C351C" w:rsidRDefault="00747C00" w:rsidP="00B30E78">
            <w:pPr>
              <w:pStyle w:val="normaltableau"/>
              <w:tabs>
                <w:tab w:val="right" w:leader="underscore" w:pos="10348"/>
              </w:tabs>
              <w:ind w:left="0"/>
              <w:rPr>
                <w:color w:val="4B575F" w:themeColor="text1"/>
                <w:sz w:val="18"/>
                <w:szCs w:val="16"/>
              </w:rPr>
            </w:pPr>
            <w:r w:rsidRPr="00CA731D">
              <w:rPr>
                <w:color w:val="4B575F" w:themeColor="text1"/>
                <w:sz w:val="18"/>
                <w:szCs w:val="18"/>
              </w:rPr>
              <w:t>Vous ne pouvez financièrement supporter aucune perte</w:t>
            </w:r>
            <w:r w:rsidR="00334CF8">
              <w:rPr>
                <w:color w:val="4B575F" w:themeColor="text1"/>
                <w:sz w:val="18"/>
                <w:szCs w:val="18"/>
              </w:rPr>
              <w:t>.</w:t>
            </w:r>
          </w:p>
        </w:tc>
      </w:tr>
      <w:tr w:rsidR="00747C00" w:rsidRPr="009C351C" w14:paraId="7EB1472B"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512DEFD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6A55F552" w14:textId="76FA7F71"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w:t>
            </w:r>
            <w:r>
              <w:rPr>
                <w:color w:val="4B575F" w:themeColor="text1"/>
                <w:sz w:val="18"/>
                <w:szCs w:val="18"/>
              </w:rPr>
              <w:t>ncières limitées (moins de 10%)</w:t>
            </w:r>
            <w:r w:rsidR="00334CF8">
              <w:rPr>
                <w:color w:val="4B575F" w:themeColor="text1"/>
                <w:sz w:val="18"/>
                <w:szCs w:val="18"/>
              </w:rPr>
              <w:t>.</w:t>
            </w:r>
          </w:p>
        </w:tc>
      </w:tr>
      <w:tr w:rsidR="00747C00" w:rsidRPr="009C351C" w14:paraId="6163082A"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2042A8A"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4E0DBF5" w14:textId="02F8182D"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si</w:t>
            </w:r>
            <w:r w:rsidR="005D40CB">
              <w:rPr>
                <w:color w:val="4B575F" w:themeColor="text1"/>
                <w:sz w:val="18"/>
                <w:szCs w:val="18"/>
              </w:rPr>
              <w:t>gnificatives (entre 10% et 5</w:t>
            </w:r>
            <w:r>
              <w:rPr>
                <w:color w:val="4B575F" w:themeColor="text1"/>
                <w:sz w:val="18"/>
                <w:szCs w:val="18"/>
              </w:rPr>
              <w:t>0%)</w:t>
            </w:r>
            <w:r w:rsidR="00334CF8">
              <w:rPr>
                <w:color w:val="4B575F" w:themeColor="text1"/>
                <w:sz w:val="18"/>
                <w:szCs w:val="18"/>
              </w:rPr>
              <w:t>.</w:t>
            </w:r>
          </w:p>
        </w:tc>
      </w:tr>
      <w:tr w:rsidR="00747C00" w:rsidRPr="009C351C" w14:paraId="7AD29ABE"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2F3D1C02"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56685004" w14:textId="02C42F39"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jusqu’à concurrence du montant investi</w:t>
            </w:r>
            <w:r w:rsidR="00334CF8">
              <w:rPr>
                <w:color w:val="4B575F" w:themeColor="text1"/>
                <w:sz w:val="18"/>
                <w:szCs w:val="18"/>
              </w:rPr>
              <w:t>.</w:t>
            </w:r>
          </w:p>
        </w:tc>
      </w:tr>
      <w:tr w:rsidR="00747C00" w:rsidRPr="009C351C" w14:paraId="75FE5379"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C875D7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7018799C" w14:textId="3B544C04"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au-delà du montant investi</w:t>
            </w:r>
            <w:r w:rsidR="00334CF8">
              <w:rPr>
                <w:color w:val="4B575F" w:themeColor="text1"/>
                <w:sz w:val="18"/>
                <w:szCs w:val="18"/>
              </w:rPr>
              <w:t>.</w:t>
            </w:r>
          </w:p>
        </w:tc>
      </w:tr>
      <w:tr w:rsidR="00E20F99" w:rsidRPr="009764B8" w14:paraId="721E903D"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71695CEB" w14:textId="77777777" w:rsidR="00E20F99" w:rsidRPr="00A84BCD" w:rsidRDefault="00E20F99" w:rsidP="00672AD1"/>
        </w:tc>
      </w:tr>
      <w:tr w:rsidR="00B76401" w:rsidRPr="009C351C" w14:paraId="117BBFC2" w14:textId="77777777" w:rsidTr="00BA4F00">
        <w:trPr>
          <w:gridAfter w:val="1"/>
          <w:wAfter w:w="14" w:type="dxa"/>
          <w:trHeight w:val="454"/>
        </w:trPr>
        <w:tc>
          <w:tcPr>
            <w:tcW w:w="714" w:type="dxa"/>
            <w:gridSpan w:val="2"/>
            <w:tcBorders>
              <w:top w:val="nil"/>
              <w:left w:val="nil"/>
              <w:bottom w:val="nil"/>
              <w:right w:val="nil"/>
            </w:tcBorders>
            <w:shd w:val="clear" w:color="auto" w:fill="E4E8EA"/>
            <w:tcMar>
              <w:left w:w="0" w:type="dxa"/>
              <w:right w:w="0" w:type="dxa"/>
            </w:tcMar>
            <w:vAlign w:val="center"/>
          </w:tcPr>
          <w:p w14:paraId="6B9D3EEF" w14:textId="77777777" w:rsidR="00B76401" w:rsidRPr="009C351C" w:rsidRDefault="00B76401" w:rsidP="00B76401">
            <w:pPr>
              <w:pStyle w:val="normaltableau"/>
              <w:tabs>
                <w:tab w:val="right" w:leader="underscore" w:pos="10348"/>
              </w:tabs>
              <w:spacing w:before="0" w:after="0"/>
              <w:rPr>
                <w:color w:val="4B575F" w:themeColor="text1"/>
                <w:sz w:val="1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E4E8EA"/>
            <w:vAlign w:val="center"/>
          </w:tcPr>
          <w:p w14:paraId="0A845349" w14:textId="35E25B10" w:rsidR="00B76401" w:rsidRPr="00B76401" w:rsidRDefault="00B76401" w:rsidP="00B76401">
            <w:pPr>
              <w:pStyle w:val="normaltableau"/>
              <w:tabs>
                <w:tab w:val="right" w:leader="underscore" w:pos="10348"/>
              </w:tabs>
              <w:spacing w:before="0" w:after="0"/>
              <w:ind w:left="0"/>
              <w:rPr>
                <w:b/>
                <w:color w:val="4B575F" w:themeColor="text1"/>
                <w:sz w:val="18"/>
                <w:szCs w:val="18"/>
              </w:rPr>
            </w:pPr>
            <w:r w:rsidRPr="00B76401">
              <w:rPr>
                <w:b/>
                <w:color w:val="4B575F" w:themeColor="text1"/>
                <w:sz w:val="18"/>
                <w:szCs w:val="18"/>
              </w:rPr>
              <w:t>Je n'ai pas souhaité répondre au questionnaire.</w:t>
            </w:r>
          </w:p>
        </w:tc>
      </w:tr>
      <w:tr w:rsidR="00B76401" w:rsidRPr="009C351C" w14:paraId="43D60FFA" w14:textId="77777777" w:rsidTr="00A9108D">
        <w:trPr>
          <w:gridAfter w:val="1"/>
          <w:wAfter w:w="14" w:type="dxa"/>
          <w:trHeight w:val="221"/>
        </w:trPr>
        <w:tc>
          <w:tcPr>
            <w:tcW w:w="714" w:type="dxa"/>
            <w:gridSpan w:val="2"/>
            <w:tcBorders>
              <w:top w:val="nil"/>
              <w:left w:val="nil"/>
              <w:bottom w:val="nil"/>
              <w:right w:val="nil"/>
            </w:tcBorders>
            <w:shd w:val="clear" w:color="auto" w:fill="E4E8EA"/>
            <w:tcMar>
              <w:left w:w="0" w:type="dxa"/>
              <w:right w:w="0" w:type="dxa"/>
            </w:tcMar>
          </w:tcPr>
          <w:p w14:paraId="4B45550A" w14:textId="77777777" w:rsidR="00B76401" w:rsidRPr="00A9108D" w:rsidRDefault="00B76401" w:rsidP="00A9108D">
            <w:pPr>
              <w:pStyle w:val="normaltableau"/>
              <w:tabs>
                <w:tab w:val="right" w:leader="underscore" w:pos="10348"/>
              </w:tabs>
              <w:spacing w:before="0" w:after="0"/>
              <w:ind w:left="0"/>
              <w:rPr>
                <w:color w:val="4B575F" w:themeColor="text1"/>
                <w:sz w:val="28"/>
                <w:szCs w:val="20"/>
              </w:rPr>
            </w:pPr>
          </w:p>
        </w:tc>
        <w:tc>
          <w:tcPr>
            <w:tcW w:w="9928" w:type="dxa"/>
            <w:gridSpan w:val="2"/>
            <w:tcBorders>
              <w:top w:val="nil"/>
              <w:left w:val="nil"/>
              <w:bottom w:val="nil"/>
              <w:right w:val="nil"/>
            </w:tcBorders>
            <w:shd w:val="clear" w:color="auto" w:fill="E4E8EA"/>
          </w:tcPr>
          <w:p w14:paraId="3DDC347A" w14:textId="43CB6436" w:rsidR="00B76401" w:rsidRPr="008A0243" w:rsidRDefault="00A9108D" w:rsidP="00B76401">
            <w:pPr>
              <w:pStyle w:val="normaltableau"/>
              <w:tabs>
                <w:tab w:val="right" w:leader="underscore" w:pos="10348"/>
              </w:tabs>
              <w:spacing w:before="0" w:after="0"/>
              <w:ind w:left="0"/>
              <w:rPr>
                <w:color w:val="4B575F" w:themeColor="text1"/>
                <w:sz w:val="18"/>
                <w:szCs w:val="18"/>
              </w:rPr>
            </w:pPr>
            <w:r w:rsidRPr="00A9108D">
              <w:rPr>
                <w:rFonts w:cs="Arial"/>
                <w:sz w:val="18"/>
                <w:szCs w:val="18"/>
              </w:rPr>
              <w:t>En l'absence de ces informations, votre conseiller ne pourra pas vous fournir un conseil en investissement.</w:t>
            </w:r>
          </w:p>
        </w:tc>
      </w:tr>
      <w:tr w:rsidR="00B76401" w:rsidRPr="009764B8" w14:paraId="71C833FC" w14:textId="77777777" w:rsidTr="00B76401">
        <w:trPr>
          <w:gridAfter w:val="2"/>
          <w:wAfter w:w="4623" w:type="dxa"/>
          <w:trHeight w:hRule="exact" w:val="166"/>
        </w:trPr>
        <w:tc>
          <w:tcPr>
            <w:tcW w:w="714" w:type="dxa"/>
            <w:gridSpan w:val="2"/>
            <w:tcBorders>
              <w:top w:val="nil"/>
              <w:left w:val="nil"/>
              <w:bottom w:val="nil"/>
              <w:right w:val="nil"/>
            </w:tcBorders>
            <w:shd w:val="clear" w:color="auto" w:fill="auto"/>
            <w:vAlign w:val="center"/>
          </w:tcPr>
          <w:p w14:paraId="171C6FC6" w14:textId="0D043089" w:rsidR="00B76401" w:rsidRPr="00A84BCD" w:rsidRDefault="00B76401" w:rsidP="00B76401">
            <w:pPr>
              <w:ind w:left="-21"/>
            </w:pPr>
          </w:p>
        </w:tc>
        <w:tc>
          <w:tcPr>
            <w:tcW w:w="5319" w:type="dxa"/>
            <w:tcBorders>
              <w:top w:val="nil"/>
              <w:left w:val="nil"/>
              <w:bottom w:val="nil"/>
              <w:right w:val="nil"/>
            </w:tcBorders>
            <w:shd w:val="clear" w:color="auto" w:fill="auto"/>
            <w:vAlign w:val="center"/>
          </w:tcPr>
          <w:p w14:paraId="18E7056F" w14:textId="6F0AD7BD" w:rsidR="00B76401" w:rsidRPr="00A84BCD" w:rsidRDefault="00B76401" w:rsidP="00B76401"/>
        </w:tc>
      </w:tr>
      <w:tr w:rsidR="00B76401" w:rsidRPr="009C351C" w14:paraId="1D1CB25E"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332"/>
        </w:trPr>
        <w:tc>
          <w:tcPr>
            <w:tcW w:w="10627" w:type="dxa"/>
            <w:gridSpan w:val="3"/>
            <w:tcBorders>
              <w:top w:val="nil"/>
              <w:left w:val="nil"/>
              <w:bottom w:val="nil"/>
              <w:right w:val="nil"/>
            </w:tcBorders>
            <w:shd w:val="clear" w:color="auto" w:fill="auto"/>
            <w:tcMar>
              <w:left w:w="0" w:type="dxa"/>
              <w:right w:w="0" w:type="dxa"/>
            </w:tcMar>
            <w:vAlign w:val="center"/>
          </w:tcPr>
          <w:p w14:paraId="1934E407" w14:textId="77777777" w:rsidR="00B76401" w:rsidRPr="009C351C" w:rsidRDefault="00B76401" w:rsidP="00B76401">
            <w:pPr>
              <w:pStyle w:val="normaltableau"/>
              <w:tabs>
                <w:tab w:val="right" w:leader="underscore" w:pos="4253"/>
                <w:tab w:val="right" w:leader="underscore" w:pos="10622"/>
              </w:tabs>
              <w:rPr>
                <w:color w:val="4B575F" w:themeColor="text1"/>
                <w:sz w:val="18"/>
              </w:rPr>
            </w:pPr>
            <w:r>
              <w:rPr>
                <w:color w:val="4B575F" w:themeColor="text1"/>
                <w:sz w:val="18"/>
              </w:rPr>
              <w:t>L</w:t>
            </w:r>
            <w:r w:rsidRPr="009C351C">
              <w:rPr>
                <w:color w:val="4B575F" w:themeColor="text1"/>
                <w:sz w:val="18"/>
              </w:rPr>
              <w:t xml:space="preserve">e (JJ/MM/AAAA) : </w:t>
            </w:r>
            <w:proofErr w:type="gramStart"/>
            <w:r w:rsidRPr="009C351C">
              <w:rPr>
                <w:color w:val="E4E8EA" w:themeColor="background2"/>
                <w:sz w:val="18"/>
              </w:rPr>
              <w:tab/>
            </w:r>
            <w:r>
              <w:rPr>
                <w:color w:val="E4E8EA" w:themeColor="background2"/>
                <w:sz w:val="18"/>
              </w:rPr>
              <w:t xml:space="preserve">  </w:t>
            </w:r>
            <w:r w:rsidRPr="009C351C">
              <w:rPr>
                <w:color w:val="4B575F" w:themeColor="text1"/>
                <w:sz w:val="18"/>
              </w:rPr>
              <w:t>Fait</w:t>
            </w:r>
            <w:proofErr w:type="gramEnd"/>
            <w:r w:rsidRPr="009C351C">
              <w:rPr>
                <w:color w:val="4B575F" w:themeColor="text1"/>
                <w:sz w:val="18"/>
              </w:rPr>
              <w:t xml:space="preserve"> à</w:t>
            </w:r>
            <w:bookmarkStart w:id="20" w:name="OLE_LINK249"/>
            <w:bookmarkStart w:id="21" w:name="OLE_LINK250"/>
            <w:bookmarkStart w:id="22" w:name="OLE_LINK251"/>
            <w:r w:rsidRPr="009C351C">
              <w:rPr>
                <w:color w:val="4B575F" w:themeColor="text1"/>
                <w:sz w:val="18"/>
              </w:rPr>
              <w:t xml:space="preserve"> : </w:t>
            </w:r>
            <w:bookmarkStart w:id="23" w:name="OLE_LINK244"/>
            <w:bookmarkStart w:id="24" w:name="OLE_LINK245"/>
            <w:bookmarkStart w:id="25" w:name="OLE_LINK246"/>
            <w:bookmarkStart w:id="26" w:name="OLE_LINK247"/>
            <w:bookmarkStart w:id="27" w:name="OLE_LINK248"/>
            <w:r w:rsidRPr="009C351C">
              <w:rPr>
                <w:color w:val="E4E8EA" w:themeColor="background2"/>
                <w:sz w:val="18"/>
              </w:rPr>
              <w:tab/>
            </w:r>
            <w:bookmarkEnd w:id="20"/>
            <w:bookmarkEnd w:id="21"/>
            <w:bookmarkEnd w:id="22"/>
            <w:r w:rsidRPr="009C351C">
              <w:rPr>
                <w:color w:val="E4E8EA" w:themeColor="background2"/>
                <w:sz w:val="18"/>
              </w:rPr>
              <w:t xml:space="preserve"> </w:t>
            </w:r>
            <w:bookmarkEnd w:id="23"/>
            <w:bookmarkEnd w:id="24"/>
            <w:bookmarkEnd w:id="25"/>
            <w:bookmarkEnd w:id="26"/>
            <w:bookmarkEnd w:id="27"/>
          </w:p>
        </w:tc>
      </w:tr>
      <w:tr w:rsidR="00B76401" w:rsidRPr="009C351C" w14:paraId="48ACFB85"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1134"/>
        </w:trPr>
        <w:tc>
          <w:tcPr>
            <w:tcW w:w="10627" w:type="dxa"/>
            <w:gridSpan w:val="3"/>
            <w:tcBorders>
              <w:top w:val="nil"/>
              <w:left w:val="nil"/>
              <w:bottom w:val="nil"/>
              <w:right w:val="nil"/>
            </w:tcBorders>
            <w:shd w:val="clear" w:color="auto" w:fill="auto"/>
            <w:tcMar>
              <w:left w:w="0" w:type="dxa"/>
              <w:right w:w="0" w:type="dxa"/>
            </w:tcMar>
            <w:vAlign w:val="center"/>
          </w:tcPr>
          <w:p w14:paraId="70F3811C" w14:textId="07D35F0E" w:rsidR="00B76401" w:rsidRDefault="00B76401" w:rsidP="00B76401">
            <w:pPr>
              <w:pStyle w:val="normaltableau"/>
              <w:tabs>
                <w:tab w:val="right" w:leader="underscore" w:pos="4253"/>
              </w:tabs>
              <w:rPr>
                <w:color w:val="4B575F" w:themeColor="text1"/>
                <w:sz w:val="18"/>
              </w:rPr>
            </w:pPr>
          </w:p>
        </w:tc>
      </w:tr>
    </w:tbl>
    <w:p w14:paraId="2F39E9F8" w14:textId="1FC931AB" w:rsidR="005C2903" w:rsidRDefault="00DD571D" w:rsidP="001E6A4D">
      <w:pPr>
        <w:rPr>
          <w:color w:val="4B575F" w:themeColor="text1"/>
        </w:rPr>
      </w:pPr>
      <w:bookmarkStart w:id="28" w:name="_GoBack"/>
      <w:bookmarkEnd w:id="28"/>
      <w:r w:rsidRPr="00235971">
        <w:rPr>
          <w:noProof/>
          <w:color w:val="4B575F" w:themeColor="text1"/>
          <w:lang w:eastAsia="fr-FR"/>
        </w:rPr>
        <mc:AlternateContent>
          <mc:Choice Requires="wps">
            <w:drawing>
              <wp:anchor distT="45720" distB="45720" distL="114300" distR="114300" simplePos="0" relativeHeight="251661312" behindDoc="0" locked="0" layoutInCell="1" allowOverlap="1" wp14:anchorId="155FA78E" wp14:editId="542B1B79">
                <wp:simplePos x="0" y="0"/>
                <wp:positionH relativeFrom="page">
                  <wp:posOffset>7408384</wp:posOffset>
                </wp:positionH>
                <wp:positionV relativeFrom="paragraph">
                  <wp:posOffset>-2035554</wp:posOffset>
                </wp:positionV>
                <wp:extent cx="146050" cy="2273300"/>
                <wp:effectExtent l="0" t="0" r="63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273300"/>
                        </a:xfrm>
                        <a:prstGeom prst="rect">
                          <a:avLst/>
                        </a:prstGeom>
                        <a:noFill/>
                        <a:ln w="9525">
                          <a:noFill/>
                          <a:miter lim="800000"/>
                          <a:headEnd/>
                          <a:tailEnd/>
                        </a:ln>
                      </wps:spPr>
                      <wps:txbx>
                        <w:txbxContent>
                          <w:p w14:paraId="06327421" w14:textId="3574293E" w:rsidR="00A51A9B" w:rsidRPr="00F026AD" w:rsidRDefault="004D23DC" w:rsidP="005332B3">
                            <w:pPr>
                              <w:ind w:firstLine="709"/>
                              <w:rPr>
                                <w:rFonts w:ascii="Arial" w:hAnsi="Arial" w:cs="Arial"/>
                                <w:color w:val="738591" w:themeColor="text2"/>
                                <w:sz w:val="14"/>
                              </w:rPr>
                            </w:pPr>
                            <w:r>
                              <w:rPr>
                                <w:rFonts w:ascii="Arial" w:hAnsi="Arial" w:cs="Arial"/>
                                <w:color w:val="738591" w:themeColor="text2"/>
                                <w:sz w:val="14"/>
                              </w:rPr>
                              <w:t>Version 2019-</w:t>
                            </w:r>
                            <w:r w:rsidR="00623CAA">
                              <w:rPr>
                                <w:rFonts w:ascii="Arial" w:hAnsi="Arial" w:cs="Arial"/>
                                <w:color w:val="738591" w:themeColor="text2"/>
                                <w:sz w:val="14"/>
                              </w:rPr>
                              <w:t>10</w:t>
                            </w:r>
                            <w:r w:rsidR="00F454A8">
                              <w:rPr>
                                <w:rFonts w:ascii="Arial" w:hAnsi="Arial" w:cs="Arial"/>
                                <w:color w:val="738591" w:themeColor="text2"/>
                                <w:sz w:val="14"/>
                              </w:rPr>
                              <w:t>-</w:t>
                            </w:r>
                            <w:r w:rsidR="00623CAA">
                              <w:rPr>
                                <w:rFonts w:ascii="Arial" w:hAnsi="Arial" w:cs="Arial"/>
                                <w:color w:val="738591" w:themeColor="text2"/>
                                <w:sz w:val="14"/>
                              </w:rPr>
                              <w:t>23</w:t>
                            </w:r>
                            <w:r w:rsidR="00A51A9B">
                              <w:rPr>
                                <w:rFonts w:ascii="Arial" w:hAnsi="Arial" w:cs="Arial"/>
                                <w:color w:val="738591" w:themeColor="text2"/>
                                <w:sz w:val="14"/>
                              </w:rPr>
                              <w:t xml:space="preserve"> N3</w:t>
                            </w:r>
                          </w:p>
                        </w:txbxContent>
                      </wps:txbx>
                      <wps:bodyPr rot="0" vert="vert270" wrap="square" lIns="18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FA78E" id="_x0000_t202" coordsize="21600,21600" o:spt="202" path="m,l,21600r21600,l21600,xe">
                <v:stroke joinstyle="miter"/>
                <v:path gradientshapeok="t" o:connecttype="rect"/>
              </v:shapetype>
              <v:shape id="Zone de texte 2" o:spid="_x0000_s1026" type="#_x0000_t202" style="position:absolute;margin-left:583.35pt;margin-top:-160.3pt;width:11.5pt;height:17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" filled="f" stroked="f">
                <v:textbox style="layout-flow:vertical;mso-layout-flow-alt:bottom-to-top" inset=".5mm,0,0,0">
                  <w:txbxContent>
                    <w:p w14:paraId="06327421" w14:textId="3574293E" w:rsidR="00A51A9B" w:rsidRPr="00F026AD" w:rsidRDefault="004D23DC" w:rsidP="005332B3">
                      <w:pPr>
                        <w:ind w:firstLine="709"/>
                        <w:rPr>
                          <w:rFonts w:ascii="Arial" w:hAnsi="Arial" w:cs="Arial"/>
                          <w:color w:val="738591" w:themeColor="text2"/>
                          <w:sz w:val="14"/>
                        </w:rPr>
                      </w:pPr>
                      <w:r>
                        <w:rPr>
                          <w:rFonts w:ascii="Arial" w:hAnsi="Arial" w:cs="Arial"/>
                          <w:color w:val="738591" w:themeColor="text2"/>
                          <w:sz w:val="14"/>
                        </w:rPr>
                        <w:t>Version 2019-</w:t>
                      </w:r>
                      <w:r w:rsidR="00623CAA">
                        <w:rPr>
                          <w:rFonts w:ascii="Arial" w:hAnsi="Arial" w:cs="Arial"/>
                          <w:color w:val="738591" w:themeColor="text2"/>
                          <w:sz w:val="14"/>
                        </w:rPr>
                        <w:t>10</w:t>
                      </w:r>
                      <w:r w:rsidR="00F454A8">
                        <w:rPr>
                          <w:rFonts w:ascii="Arial" w:hAnsi="Arial" w:cs="Arial"/>
                          <w:color w:val="738591" w:themeColor="text2"/>
                          <w:sz w:val="14"/>
                        </w:rPr>
                        <w:t>-</w:t>
                      </w:r>
                      <w:r w:rsidR="00623CAA">
                        <w:rPr>
                          <w:rFonts w:ascii="Arial" w:hAnsi="Arial" w:cs="Arial"/>
                          <w:color w:val="738591" w:themeColor="text2"/>
                          <w:sz w:val="14"/>
                        </w:rPr>
                        <w:t>23</w:t>
                      </w:r>
                      <w:r w:rsidR="00A51A9B">
                        <w:rPr>
                          <w:rFonts w:ascii="Arial" w:hAnsi="Arial" w:cs="Arial"/>
                          <w:color w:val="738591" w:themeColor="text2"/>
                          <w:sz w:val="14"/>
                        </w:rPr>
                        <w:t xml:space="preserve"> N3</w:t>
                      </w:r>
                    </w:p>
                  </w:txbxContent>
                </v:textbox>
                <w10:wrap type="square" anchorx="page"/>
              </v:shape>
            </w:pict>
          </mc:Fallback>
        </mc:AlternateContent>
      </w:r>
    </w:p>
    <w:sectPr w:rsidR="005C2903" w:rsidSect="00154F2C">
      <w:pgSz w:w="11906" w:h="16838"/>
      <w:pgMar w:top="426" w:right="707" w:bottom="0" w:left="720" w:header="709"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F0164" w14:textId="77777777" w:rsidR="00B35CB1" w:rsidRDefault="00B35CB1" w:rsidP="00B23CAE">
      <w:pPr>
        <w:spacing w:after="0" w:line="240" w:lineRule="auto"/>
      </w:pPr>
      <w:r>
        <w:separator/>
      </w:r>
    </w:p>
  </w:endnote>
  <w:endnote w:type="continuationSeparator" w:id="0">
    <w:p w14:paraId="771F7E8A" w14:textId="77777777" w:rsidR="00B35CB1" w:rsidRDefault="00B35CB1" w:rsidP="00B2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wesome">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49A6" w14:textId="77777777" w:rsidR="00B35CB1" w:rsidRDefault="00B35CB1" w:rsidP="00B23CAE">
      <w:pPr>
        <w:spacing w:after="0" w:line="240" w:lineRule="auto"/>
      </w:pPr>
      <w:r>
        <w:separator/>
      </w:r>
    </w:p>
  </w:footnote>
  <w:footnote w:type="continuationSeparator" w:id="0">
    <w:p w14:paraId="21CE2A63" w14:textId="77777777" w:rsidR="00B35CB1" w:rsidRDefault="00B35CB1" w:rsidP="00B23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puce_word_petite"/>
      </v:shape>
    </w:pict>
  </w:numPicBullet>
  <w:abstractNum w:abstractNumId="0" w15:restartNumberingAfterBreak="0">
    <w:nsid w:val="105655EA"/>
    <w:multiLevelType w:val="hybridMultilevel"/>
    <w:tmpl w:val="91E4591A"/>
    <w:lvl w:ilvl="0" w:tplc="A0A08080">
      <w:start w:val="1"/>
      <w:numFmt w:val="bullet"/>
      <w:pStyle w:val="Puce1"/>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A0669AF"/>
    <w:multiLevelType w:val="hybridMultilevel"/>
    <w:tmpl w:val="5E46F6DC"/>
    <w:lvl w:ilvl="0" w:tplc="F4D4277E">
      <w:start w:val="1"/>
      <w:numFmt w:val="bullet"/>
      <w:pStyle w:val="Casecocher"/>
      <w:lvlText w:val=""/>
      <w:lvlJc w:val="left"/>
      <w:pPr>
        <w:ind w:left="8027" w:hanging="360"/>
      </w:pPr>
      <w:rPr>
        <w:rFonts w:ascii="FontAwesome" w:hAnsi="FontAwesome" w:hint="default"/>
        <w:color w:val="9FABB3" w:themeColor="text1" w:themeTint="80"/>
      </w:rPr>
    </w:lvl>
    <w:lvl w:ilvl="1" w:tplc="040C0003" w:tentative="1">
      <w:start w:val="1"/>
      <w:numFmt w:val="bullet"/>
      <w:lvlText w:val="o"/>
      <w:lvlJc w:val="left"/>
      <w:pPr>
        <w:ind w:left="8747" w:hanging="360"/>
      </w:pPr>
      <w:rPr>
        <w:rFonts w:ascii="Courier New" w:hAnsi="Courier New" w:cs="Courier New" w:hint="default"/>
      </w:rPr>
    </w:lvl>
    <w:lvl w:ilvl="2" w:tplc="040C0005" w:tentative="1">
      <w:start w:val="1"/>
      <w:numFmt w:val="bullet"/>
      <w:lvlText w:val=""/>
      <w:lvlJc w:val="left"/>
      <w:pPr>
        <w:ind w:left="9467" w:hanging="360"/>
      </w:pPr>
      <w:rPr>
        <w:rFonts w:ascii="Wingdings" w:hAnsi="Wingdings" w:hint="default"/>
      </w:rPr>
    </w:lvl>
    <w:lvl w:ilvl="3" w:tplc="040C0001" w:tentative="1">
      <w:start w:val="1"/>
      <w:numFmt w:val="bullet"/>
      <w:lvlText w:val=""/>
      <w:lvlJc w:val="left"/>
      <w:pPr>
        <w:ind w:left="10187" w:hanging="360"/>
      </w:pPr>
      <w:rPr>
        <w:rFonts w:ascii="Symbol" w:hAnsi="Symbol" w:hint="default"/>
      </w:rPr>
    </w:lvl>
    <w:lvl w:ilvl="4" w:tplc="040C0003" w:tentative="1">
      <w:start w:val="1"/>
      <w:numFmt w:val="bullet"/>
      <w:lvlText w:val="o"/>
      <w:lvlJc w:val="left"/>
      <w:pPr>
        <w:ind w:left="10907" w:hanging="360"/>
      </w:pPr>
      <w:rPr>
        <w:rFonts w:ascii="Courier New" w:hAnsi="Courier New" w:cs="Courier New" w:hint="default"/>
      </w:rPr>
    </w:lvl>
    <w:lvl w:ilvl="5" w:tplc="040C0005" w:tentative="1">
      <w:start w:val="1"/>
      <w:numFmt w:val="bullet"/>
      <w:lvlText w:val=""/>
      <w:lvlJc w:val="left"/>
      <w:pPr>
        <w:ind w:left="11627" w:hanging="360"/>
      </w:pPr>
      <w:rPr>
        <w:rFonts w:ascii="Wingdings" w:hAnsi="Wingdings" w:hint="default"/>
      </w:rPr>
    </w:lvl>
    <w:lvl w:ilvl="6" w:tplc="040C0001" w:tentative="1">
      <w:start w:val="1"/>
      <w:numFmt w:val="bullet"/>
      <w:lvlText w:val=""/>
      <w:lvlJc w:val="left"/>
      <w:pPr>
        <w:ind w:left="12347" w:hanging="360"/>
      </w:pPr>
      <w:rPr>
        <w:rFonts w:ascii="Symbol" w:hAnsi="Symbol" w:hint="default"/>
      </w:rPr>
    </w:lvl>
    <w:lvl w:ilvl="7" w:tplc="040C0003" w:tentative="1">
      <w:start w:val="1"/>
      <w:numFmt w:val="bullet"/>
      <w:lvlText w:val="o"/>
      <w:lvlJc w:val="left"/>
      <w:pPr>
        <w:ind w:left="13067" w:hanging="360"/>
      </w:pPr>
      <w:rPr>
        <w:rFonts w:ascii="Courier New" w:hAnsi="Courier New" w:cs="Courier New" w:hint="default"/>
      </w:rPr>
    </w:lvl>
    <w:lvl w:ilvl="8" w:tplc="040C0005" w:tentative="1">
      <w:start w:val="1"/>
      <w:numFmt w:val="bullet"/>
      <w:lvlText w:val=""/>
      <w:lvlJc w:val="left"/>
      <w:pPr>
        <w:ind w:left="13787" w:hanging="360"/>
      </w:pPr>
      <w:rPr>
        <w:rFonts w:ascii="Wingdings" w:hAnsi="Wingdings" w:hint="default"/>
      </w:rPr>
    </w:lvl>
  </w:abstractNum>
  <w:abstractNum w:abstractNumId="2" w15:restartNumberingAfterBreak="0">
    <w:nsid w:val="3426607D"/>
    <w:multiLevelType w:val="hybridMultilevel"/>
    <w:tmpl w:val="EF2AAC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AF0643"/>
    <w:multiLevelType w:val="hybridMultilevel"/>
    <w:tmpl w:val="05CCCB52"/>
    <w:lvl w:ilvl="0" w:tplc="B5AE69F0">
      <w:start w:val="1"/>
      <w:numFmt w:val="decimal"/>
      <w:lvlText w:val="(%1)"/>
      <w:lvlJc w:val="left"/>
      <w:pPr>
        <w:ind w:left="473" w:hanging="360"/>
      </w:pPr>
      <w:rPr>
        <w:rFonts w:hint="default"/>
        <w:sz w:val="14"/>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 w15:restartNumberingAfterBreak="0">
    <w:nsid w:val="4A3C33A5"/>
    <w:multiLevelType w:val="multilevel"/>
    <w:tmpl w:val="E23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A5CF1"/>
    <w:multiLevelType w:val="multilevel"/>
    <w:tmpl w:val="844833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C766A2"/>
    <w:multiLevelType w:val="multilevel"/>
    <w:tmpl w:val="317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1366"/>
    <w:multiLevelType w:val="hybridMultilevel"/>
    <w:tmpl w:val="EA3827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751197"/>
    <w:multiLevelType w:val="hybridMultilevel"/>
    <w:tmpl w:val="DEE6C800"/>
    <w:lvl w:ilvl="0" w:tplc="DF568B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C04045"/>
    <w:multiLevelType w:val="hybridMultilevel"/>
    <w:tmpl w:val="A184D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4E"/>
    <w:rsid w:val="00002755"/>
    <w:rsid w:val="00006BDF"/>
    <w:rsid w:val="00007FC7"/>
    <w:rsid w:val="000143A7"/>
    <w:rsid w:val="000204D8"/>
    <w:rsid w:val="00025C9C"/>
    <w:rsid w:val="0004364F"/>
    <w:rsid w:val="00045003"/>
    <w:rsid w:val="00045DA1"/>
    <w:rsid w:val="00051714"/>
    <w:rsid w:val="000648C0"/>
    <w:rsid w:val="00066617"/>
    <w:rsid w:val="00071D40"/>
    <w:rsid w:val="00081CCC"/>
    <w:rsid w:val="00084ABD"/>
    <w:rsid w:val="000923DD"/>
    <w:rsid w:val="0009716C"/>
    <w:rsid w:val="000A3807"/>
    <w:rsid w:val="000A48D0"/>
    <w:rsid w:val="000A4C85"/>
    <w:rsid w:val="000B0F9B"/>
    <w:rsid w:val="000C7666"/>
    <w:rsid w:val="000D517B"/>
    <w:rsid w:val="000E218C"/>
    <w:rsid w:val="000F3D67"/>
    <w:rsid w:val="000F739E"/>
    <w:rsid w:val="001009C8"/>
    <w:rsid w:val="001033E1"/>
    <w:rsid w:val="00106177"/>
    <w:rsid w:val="001129FF"/>
    <w:rsid w:val="001153DC"/>
    <w:rsid w:val="00123372"/>
    <w:rsid w:val="001234DB"/>
    <w:rsid w:val="00123945"/>
    <w:rsid w:val="00127668"/>
    <w:rsid w:val="00146195"/>
    <w:rsid w:val="0015233D"/>
    <w:rsid w:val="00154F2C"/>
    <w:rsid w:val="00167B16"/>
    <w:rsid w:val="00172543"/>
    <w:rsid w:val="001867D0"/>
    <w:rsid w:val="00191659"/>
    <w:rsid w:val="00193E62"/>
    <w:rsid w:val="00194A47"/>
    <w:rsid w:val="001A3700"/>
    <w:rsid w:val="001A4A02"/>
    <w:rsid w:val="001A7A33"/>
    <w:rsid w:val="001B19B9"/>
    <w:rsid w:val="001B2BC4"/>
    <w:rsid w:val="001B4BE3"/>
    <w:rsid w:val="001B5518"/>
    <w:rsid w:val="001C0DAF"/>
    <w:rsid w:val="001C651D"/>
    <w:rsid w:val="001C6F80"/>
    <w:rsid w:val="001D0300"/>
    <w:rsid w:val="001D2084"/>
    <w:rsid w:val="001D231D"/>
    <w:rsid w:val="001D4665"/>
    <w:rsid w:val="001E1E26"/>
    <w:rsid w:val="001E2369"/>
    <w:rsid w:val="001E268B"/>
    <w:rsid w:val="001E270A"/>
    <w:rsid w:val="001E6A4D"/>
    <w:rsid w:val="001F0C2E"/>
    <w:rsid w:val="001F4081"/>
    <w:rsid w:val="001F5669"/>
    <w:rsid w:val="00203067"/>
    <w:rsid w:val="00203BC2"/>
    <w:rsid w:val="00216931"/>
    <w:rsid w:val="00233200"/>
    <w:rsid w:val="00233DD3"/>
    <w:rsid w:val="00235971"/>
    <w:rsid w:val="002419CE"/>
    <w:rsid w:val="002528CE"/>
    <w:rsid w:val="00257D35"/>
    <w:rsid w:val="00274502"/>
    <w:rsid w:val="00280A3B"/>
    <w:rsid w:val="002A5B5D"/>
    <w:rsid w:val="002A66D0"/>
    <w:rsid w:val="002C1FC5"/>
    <w:rsid w:val="002D1687"/>
    <w:rsid w:val="002D6284"/>
    <w:rsid w:val="002E00D8"/>
    <w:rsid w:val="002E07A9"/>
    <w:rsid w:val="002F2995"/>
    <w:rsid w:val="0030301A"/>
    <w:rsid w:val="0030521D"/>
    <w:rsid w:val="0030621C"/>
    <w:rsid w:val="003074AE"/>
    <w:rsid w:val="00310D40"/>
    <w:rsid w:val="00311E46"/>
    <w:rsid w:val="003132DB"/>
    <w:rsid w:val="00315EC1"/>
    <w:rsid w:val="00320F35"/>
    <w:rsid w:val="0032269A"/>
    <w:rsid w:val="003263EE"/>
    <w:rsid w:val="00332B17"/>
    <w:rsid w:val="00334CF8"/>
    <w:rsid w:val="00343DAF"/>
    <w:rsid w:val="003470B1"/>
    <w:rsid w:val="003520E5"/>
    <w:rsid w:val="0036187C"/>
    <w:rsid w:val="00362315"/>
    <w:rsid w:val="0037693E"/>
    <w:rsid w:val="00383D49"/>
    <w:rsid w:val="003905FC"/>
    <w:rsid w:val="003947CB"/>
    <w:rsid w:val="0039778D"/>
    <w:rsid w:val="003A18BC"/>
    <w:rsid w:val="003A1C37"/>
    <w:rsid w:val="003A5494"/>
    <w:rsid w:val="003B35F5"/>
    <w:rsid w:val="003B42A3"/>
    <w:rsid w:val="003C134A"/>
    <w:rsid w:val="003C5E50"/>
    <w:rsid w:val="003C78C6"/>
    <w:rsid w:val="003E37A4"/>
    <w:rsid w:val="003E3AD8"/>
    <w:rsid w:val="003E560F"/>
    <w:rsid w:val="003F05EA"/>
    <w:rsid w:val="004013D3"/>
    <w:rsid w:val="00403737"/>
    <w:rsid w:val="004042A4"/>
    <w:rsid w:val="0041041A"/>
    <w:rsid w:val="00412588"/>
    <w:rsid w:val="004127AB"/>
    <w:rsid w:val="00413173"/>
    <w:rsid w:val="00414C39"/>
    <w:rsid w:val="00423A86"/>
    <w:rsid w:val="0042623D"/>
    <w:rsid w:val="004319AB"/>
    <w:rsid w:val="004366AF"/>
    <w:rsid w:val="0044581F"/>
    <w:rsid w:val="0044644A"/>
    <w:rsid w:val="00446731"/>
    <w:rsid w:val="0046180C"/>
    <w:rsid w:val="0046315A"/>
    <w:rsid w:val="00466F3E"/>
    <w:rsid w:val="004848CB"/>
    <w:rsid w:val="004849F2"/>
    <w:rsid w:val="0048695C"/>
    <w:rsid w:val="00491012"/>
    <w:rsid w:val="004915CE"/>
    <w:rsid w:val="00494C4D"/>
    <w:rsid w:val="004B3511"/>
    <w:rsid w:val="004B5365"/>
    <w:rsid w:val="004B6BFC"/>
    <w:rsid w:val="004B77B4"/>
    <w:rsid w:val="004C53DD"/>
    <w:rsid w:val="004D23DC"/>
    <w:rsid w:val="004D26F4"/>
    <w:rsid w:val="004D29C4"/>
    <w:rsid w:val="004E7756"/>
    <w:rsid w:val="004F7E99"/>
    <w:rsid w:val="005238D5"/>
    <w:rsid w:val="005332B3"/>
    <w:rsid w:val="00537CCB"/>
    <w:rsid w:val="0054502A"/>
    <w:rsid w:val="00545A35"/>
    <w:rsid w:val="0055255F"/>
    <w:rsid w:val="00552620"/>
    <w:rsid w:val="005640AD"/>
    <w:rsid w:val="005674A5"/>
    <w:rsid w:val="0057159B"/>
    <w:rsid w:val="00571FCC"/>
    <w:rsid w:val="00574480"/>
    <w:rsid w:val="00581EE2"/>
    <w:rsid w:val="005968D4"/>
    <w:rsid w:val="005A030C"/>
    <w:rsid w:val="005A16F9"/>
    <w:rsid w:val="005B25C9"/>
    <w:rsid w:val="005B3D17"/>
    <w:rsid w:val="005C2903"/>
    <w:rsid w:val="005D1FB4"/>
    <w:rsid w:val="005D2A7A"/>
    <w:rsid w:val="005D40CB"/>
    <w:rsid w:val="005D7D1D"/>
    <w:rsid w:val="005E0973"/>
    <w:rsid w:val="005E58B4"/>
    <w:rsid w:val="005E7723"/>
    <w:rsid w:val="005F0995"/>
    <w:rsid w:val="006144B8"/>
    <w:rsid w:val="00614517"/>
    <w:rsid w:val="00621EFE"/>
    <w:rsid w:val="00621F64"/>
    <w:rsid w:val="00623BF7"/>
    <w:rsid w:val="00623CAA"/>
    <w:rsid w:val="00640C4A"/>
    <w:rsid w:val="0064216E"/>
    <w:rsid w:val="00643F2C"/>
    <w:rsid w:val="00656EC5"/>
    <w:rsid w:val="00657AC7"/>
    <w:rsid w:val="0066606D"/>
    <w:rsid w:val="006660F1"/>
    <w:rsid w:val="006713EB"/>
    <w:rsid w:val="00672AD1"/>
    <w:rsid w:val="00676D85"/>
    <w:rsid w:val="00695B23"/>
    <w:rsid w:val="006B65A9"/>
    <w:rsid w:val="006C3BCE"/>
    <w:rsid w:val="006E1FD3"/>
    <w:rsid w:val="006E677B"/>
    <w:rsid w:val="006F228B"/>
    <w:rsid w:val="006F379E"/>
    <w:rsid w:val="006F49C0"/>
    <w:rsid w:val="006F745D"/>
    <w:rsid w:val="00701992"/>
    <w:rsid w:val="0071177E"/>
    <w:rsid w:val="00714C5F"/>
    <w:rsid w:val="007151D9"/>
    <w:rsid w:val="00721115"/>
    <w:rsid w:val="007246B9"/>
    <w:rsid w:val="00725415"/>
    <w:rsid w:val="00727CC6"/>
    <w:rsid w:val="007363D9"/>
    <w:rsid w:val="00737D4B"/>
    <w:rsid w:val="0074079E"/>
    <w:rsid w:val="007434E3"/>
    <w:rsid w:val="00747C00"/>
    <w:rsid w:val="0076793A"/>
    <w:rsid w:val="00771848"/>
    <w:rsid w:val="00783248"/>
    <w:rsid w:val="007867FD"/>
    <w:rsid w:val="00793698"/>
    <w:rsid w:val="00794E40"/>
    <w:rsid w:val="007A2146"/>
    <w:rsid w:val="007A7CB1"/>
    <w:rsid w:val="007B1E4A"/>
    <w:rsid w:val="007B2501"/>
    <w:rsid w:val="007B2D30"/>
    <w:rsid w:val="007B3605"/>
    <w:rsid w:val="007B4227"/>
    <w:rsid w:val="007C2993"/>
    <w:rsid w:val="007C506C"/>
    <w:rsid w:val="007C6C35"/>
    <w:rsid w:val="007D1B2E"/>
    <w:rsid w:val="007F6843"/>
    <w:rsid w:val="00811CCC"/>
    <w:rsid w:val="008154E7"/>
    <w:rsid w:val="008161EE"/>
    <w:rsid w:val="00816F19"/>
    <w:rsid w:val="0081776C"/>
    <w:rsid w:val="008227C9"/>
    <w:rsid w:val="00823C77"/>
    <w:rsid w:val="00826CA8"/>
    <w:rsid w:val="00827C7C"/>
    <w:rsid w:val="00842017"/>
    <w:rsid w:val="00842A7B"/>
    <w:rsid w:val="00853DC2"/>
    <w:rsid w:val="00855E83"/>
    <w:rsid w:val="00862AC8"/>
    <w:rsid w:val="00866873"/>
    <w:rsid w:val="00867C92"/>
    <w:rsid w:val="00873219"/>
    <w:rsid w:val="00874437"/>
    <w:rsid w:val="008830B8"/>
    <w:rsid w:val="00893D26"/>
    <w:rsid w:val="008A0243"/>
    <w:rsid w:val="008A5C15"/>
    <w:rsid w:val="008B4349"/>
    <w:rsid w:val="008B7A55"/>
    <w:rsid w:val="008C5451"/>
    <w:rsid w:val="008C698D"/>
    <w:rsid w:val="008E422C"/>
    <w:rsid w:val="008E54C4"/>
    <w:rsid w:val="008E7EC6"/>
    <w:rsid w:val="008F7954"/>
    <w:rsid w:val="00901D6A"/>
    <w:rsid w:val="00901F56"/>
    <w:rsid w:val="00903723"/>
    <w:rsid w:val="00904479"/>
    <w:rsid w:val="00914F63"/>
    <w:rsid w:val="009267F4"/>
    <w:rsid w:val="009311C1"/>
    <w:rsid w:val="00935E0F"/>
    <w:rsid w:val="00936314"/>
    <w:rsid w:val="009403CA"/>
    <w:rsid w:val="009437EE"/>
    <w:rsid w:val="00944DAB"/>
    <w:rsid w:val="00953663"/>
    <w:rsid w:val="00953CB1"/>
    <w:rsid w:val="00956028"/>
    <w:rsid w:val="00965418"/>
    <w:rsid w:val="00970649"/>
    <w:rsid w:val="009764B8"/>
    <w:rsid w:val="00986598"/>
    <w:rsid w:val="009B622C"/>
    <w:rsid w:val="009C1179"/>
    <w:rsid w:val="009C351C"/>
    <w:rsid w:val="009C4DE4"/>
    <w:rsid w:val="009C6134"/>
    <w:rsid w:val="009D7868"/>
    <w:rsid w:val="009F36F9"/>
    <w:rsid w:val="00A024E2"/>
    <w:rsid w:val="00A033BD"/>
    <w:rsid w:val="00A10237"/>
    <w:rsid w:val="00A13139"/>
    <w:rsid w:val="00A37211"/>
    <w:rsid w:val="00A37C62"/>
    <w:rsid w:val="00A40809"/>
    <w:rsid w:val="00A41832"/>
    <w:rsid w:val="00A4235A"/>
    <w:rsid w:val="00A51A9B"/>
    <w:rsid w:val="00A626CD"/>
    <w:rsid w:val="00A73BF4"/>
    <w:rsid w:val="00A7500F"/>
    <w:rsid w:val="00A7508F"/>
    <w:rsid w:val="00A8235C"/>
    <w:rsid w:val="00A82958"/>
    <w:rsid w:val="00A84200"/>
    <w:rsid w:val="00A84BCD"/>
    <w:rsid w:val="00A87B1A"/>
    <w:rsid w:val="00A9108D"/>
    <w:rsid w:val="00AA49F0"/>
    <w:rsid w:val="00AA4A07"/>
    <w:rsid w:val="00AA7577"/>
    <w:rsid w:val="00AA7619"/>
    <w:rsid w:val="00AB115D"/>
    <w:rsid w:val="00AB1EB2"/>
    <w:rsid w:val="00AB28EE"/>
    <w:rsid w:val="00AB337D"/>
    <w:rsid w:val="00AB3A64"/>
    <w:rsid w:val="00AC291D"/>
    <w:rsid w:val="00AC55AD"/>
    <w:rsid w:val="00AD26C8"/>
    <w:rsid w:val="00AE004D"/>
    <w:rsid w:val="00AF7D2D"/>
    <w:rsid w:val="00B11E3A"/>
    <w:rsid w:val="00B15406"/>
    <w:rsid w:val="00B218F4"/>
    <w:rsid w:val="00B23C96"/>
    <w:rsid w:val="00B23CAE"/>
    <w:rsid w:val="00B30E78"/>
    <w:rsid w:val="00B35CB1"/>
    <w:rsid w:val="00B55CF7"/>
    <w:rsid w:val="00B626F7"/>
    <w:rsid w:val="00B76401"/>
    <w:rsid w:val="00B80A5E"/>
    <w:rsid w:val="00B80F14"/>
    <w:rsid w:val="00B8256A"/>
    <w:rsid w:val="00B949CF"/>
    <w:rsid w:val="00B956FE"/>
    <w:rsid w:val="00B97ACD"/>
    <w:rsid w:val="00BA24D6"/>
    <w:rsid w:val="00BA4F00"/>
    <w:rsid w:val="00BB1273"/>
    <w:rsid w:val="00BB4EBB"/>
    <w:rsid w:val="00BC03B6"/>
    <w:rsid w:val="00BC2DC2"/>
    <w:rsid w:val="00BC6F06"/>
    <w:rsid w:val="00BD7705"/>
    <w:rsid w:val="00BE0960"/>
    <w:rsid w:val="00BE3B89"/>
    <w:rsid w:val="00BE4B5E"/>
    <w:rsid w:val="00BF212E"/>
    <w:rsid w:val="00BF61BD"/>
    <w:rsid w:val="00C3357B"/>
    <w:rsid w:val="00C409FC"/>
    <w:rsid w:val="00C50604"/>
    <w:rsid w:val="00C576F1"/>
    <w:rsid w:val="00C70361"/>
    <w:rsid w:val="00C772D1"/>
    <w:rsid w:val="00C87674"/>
    <w:rsid w:val="00C90024"/>
    <w:rsid w:val="00C90059"/>
    <w:rsid w:val="00CA731D"/>
    <w:rsid w:val="00CB122D"/>
    <w:rsid w:val="00CB4AE6"/>
    <w:rsid w:val="00CC0F86"/>
    <w:rsid w:val="00CC6B86"/>
    <w:rsid w:val="00CC6F6F"/>
    <w:rsid w:val="00CD1F35"/>
    <w:rsid w:val="00CD4CC0"/>
    <w:rsid w:val="00CF1E94"/>
    <w:rsid w:val="00D066F4"/>
    <w:rsid w:val="00D1331F"/>
    <w:rsid w:val="00D2394A"/>
    <w:rsid w:val="00D34531"/>
    <w:rsid w:val="00D36826"/>
    <w:rsid w:val="00D43C32"/>
    <w:rsid w:val="00D50863"/>
    <w:rsid w:val="00D553B9"/>
    <w:rsid w:val="00D55635"/>
    <w:rsid w:val="00D56BD5"/>
    <w:rsid w:val="00D613A6"/>
    <w:rsid w:val="00D74A2D"/>
    <w:rsid w:val="00D82241"/>
    <w:rsid w:val="00DA10E2"/>
    <w:rsid w:val="00DB2BA9"/>
    <w:rsid w:val="00DB5F0C"/>
    <w:rsid w:val="00DB68EE"/>
    <w:rsid w:val="00DB77F1"/>
    <w:rsid w:val="00DC293A"/>
    <w:rsid w:val="00DD571D"/>
    <w:rsid w:val="00DF3DE4"/>
    <w:rsid w:val="00E068F9"/>
    <w:rsid w:val="00E158FA"/>
    <w:rsid w:val="00E1691A"/>
    <w:rsid w:val="00E20F99"/>
    <w:rsid w:val="00E2244E"/>
    <w:rsid w:val="00E25117"/>
    <w:rsid w:val="00E27902"/>
    <w:rsid w:val="00E31F80"/>
    <w:rsid w:val="00E428F1"/>
    <w:rsid w:val="00E45303"/>
    <w:rsid w:val="00E50C3B"/>
    <w:rsid w:val="00E623E3"/>
    <w:rsid w:val="00E76AFA"/>
    <w:rsid w:val="00E813D8"/>
    <w:rsid w:val="00E85463"/>
    <w:rsid w:val="00E87D5F"/>
    <w:rsid w:val="00E94819"/>
    <w:rsid w:val="00EA17AF"/>
    <w:rsid w:val="00EB4339"/>
    <w:rsid w:val="00EB492B"/>
    <w:rsid w:val="00EB6FAC"/>
    <w:rsid w:val="00EC5F56"/>
    <w:rsid w:val="00ED1CEB"/>
    <w:rsid w:val="00ED66BB"/>
    <w:rsid w:val="00EE35EC"/>
    <w:rsid w:val="00EE46C1"/>
    <w:rsid w:val="00EE70B3"/>
    <w:rsid w:val="00EF009A"/>
    <w:rsid w:val="00EF0A30"/>
    <w:rsid w:val="00F006D7"/>
    <w:rsid w:val="00F0198C"/>
    <w:rsid w:val="00F026AD"/>
    <w:rsid w:val="00F03A3F"/>
    <w:rsid w:val="00F06532"/>
    <w:rsid w:val="00F11FB4"/>
    <w:rsid w:val="00F13557"/>
    <w:rsid w:val="00F266F5"/>
    <w:rsid w:val="00F310C3"/>
    <w:rsid w:val="00F36DC0"/>
    <w:rsid w:val="00F45111"/>
    <w:rsid w:val="00F454A8"/>
    <w:rsid w:val="00F6518F"/>
    <w:rsid w:val="00F7604B"/>
    <w:rsid w:val="00F77B5E"/>
    <w:rsid w:val="00F8107C"/>
    <w:rsid w:val="00F81790"/>
    <w:rsid w:val="00F832DC"/>
    <w:rsid w:val="00F850FA"/>
    <w:rsid w:val="00FA6B94"/>
    <w:rsid w:val="00FB0BD1"/>
    <w:rsid w:val="00FB2699"/>
    <w:rsid w:val="00FC1B89"/>
    <w:rsid w:val="00FC6704"/>
    <w:rsid w:val="00FD322D"/>
    <w:rsid w:val="00FD3B9E"/>
    <w:rsid w:val="00FE0861"/>
    <w:rsid w:val="00FF1524"/>
    <w:rsid w:val="00FF6772"/>
    <w:rsid w:val="00FF7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B24C"/>
  <w15:docId w15:val="{9304C4BA-3391-4645-9D27-461E62D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4A8"/>
  </w:style>
  <w:style w:type="paragraph" w:styleId="Titre1">
    <w:name w:val="heading 1"/>
    <w:basedOn w:val="Normal"/>
    <w:next w:val="Normal"/>
    <w:link w:val="Titre1Car"/>
    <w:uiPriority w:val="9"/>
    <w:qFormat/>
    <w:rsid w:val="00E2244E"/>
    <w:pPr>
      <w:keepNext/>
      <w:tabs>
        <w:tab w:val="left" w:pos="709"/>
      </w:tabs>
      <w:spacing w:before="40" w:after="0" w:line="240" w:lineRule="auto"/>
      <w:ind w:left="159"/>
      <w:outlineLvl w:val="0"/>
    </w:pPr>
    <w:rPr>
      <w:rFonts w:ascii="Arial" w:eastAsia="Times New Roman" w:hAnsi="Arial" w:cs="Times New Roman"/>
      <w:b/>
      <w:bCs/>
      <w:caps/>
      <w:noProof/>
      <w:color w:val="FFFFFF"/>
      <w:spacing w:val="-8"/>
      <w:kern w:val="32"/>
      <w:sz w:val="16"/>
      <w:szCs w:val="32"/>
      <w:lang w:eastAsia="fr-FR"/>
    </w:rPr>
  </w:style>
  <w:style w:type="paragraph" w:styleId="Titre2">
    <w:name w:val="heading 2"/>
    <w:basedOn w:val="Normal"/>
    <w:next w:val="Normal"/>
    <w:link w:val="Titre2Car"/>
    <w:uiPriority w:val="9"/>
    <w:unhideWhenUsed/>
    <w:qFormat/>
    <w:rsid w:val="00E50C3B"/>
    <w:pPr>
      <w:keepNext/>
      <w:tabs>
        <w:tab w:val="left" w:pos="9469"/>
      </w:tabs>
      <w:spacing w:before="120" w:after="240" w:line="240" w:lineRule="auto"/>
      <w:ind w:left="113"/>
      <w:outlineLvl w:val="1"/>
    </w:pPr>
    <w:rPr>
      <w:color w:val="FFFFFF"/>
      <w:spacing w:val="-20"/>
      <w:sz w:val="60"/>
      <w:szCs w:val="60"/>
    </w:rPr>
  </w:style>
  <w:style w:type="paragraph" w:styleId="Titre3">
    <w:name w:val="heading 3"/>
    <w:aliases w:val="Titre section"/>
    <w:basedOn w:val="Normal"/>
    <w:next w:val="Normal"/>
    <w:link w:val="Titre3Car"/>
    <w:uiPriority w:val="9"/>
    <w:unhideWhenUsed/>
    <w:qFormat/>
    <w:rsid w:val="001D231D"/>
    <w:pPr>
      <w:keepNext/>
      <w:keepLines/>
      <w:spacing w:before="40" w:after="0"/>
      <w:outlineLvl w:val="2"/>
    </w:pPr>
    <w:rPr>
      <w:rFonts w:asciiTheme="majorHAnsi" w:eastAsiaTheme="majorEastAsia" w:hAnsiTheme="majorHAnsi" w:cstheme="majorBidi"/>
      <w:color w:val="6D0016" w:themeColor="accent1" w:themeShade="7F"/>
      <w:sz w:val="24"/>
      <w:szCs w:val="24"/>
    </w:rPr>
  </w:style>
  <w:style w:type="paragraph" w:styleId="Titre4">
    <w:name w:val="heading 4"/>
    <w:basedOn w:val="Normal"/>
    <w:next w:val="Normal"/>
    <w:link w:val="Titre4Car"/>
    <w:uiPriority w:val="9"/>
    <w:unhideWhenUsed/>
    <w:qFormat/>
    <w:rsid w:val="00154F2C"/>
    <w:pPr>
      <w:keepNext/>
      <w:spacing w:before="120" w:after="60" w:line="240" w:lineRule="auto"/>
      <w:ind w:left="113"/>
      <w:outlineLvl w:val="3"/>
    </w:pPr>
    <w:rPr>
      <w:rFonts w:ascii="Arial" w:hAnsi="Arial" w:cs="Arial"/>
      <w:b/>
      <w:color w:val="808080" w:themeColor="background1" w:themeShade="80"/>
      <w:sz w:val="18"/>
    </w:rPr>
  </w:style>
  <w:style w:type="paragraph" w:styleId="Titre5">
    <w:name w:val="heading 5"/>
    <w:basedOn w:val="Normal"/>
    <w:next w:val="Normal"/>
    <w:link w:val="Titre5Car"/>
    <w:uiPriority w:val="9"/>
    <w:semiHidden/>
    <w:unhideWhenUsed/>
    <w:qFormat/>
    <w:rsid w:val="003E37A4"/>
    <w:pPr>
      <w:keepNext/>
      <w:keepLines/>
      <w:spacing w:before="40" w:after="0"/>
      <w:outlineLvl w:val="4"/>
    </w:pPr>
    <w:rPr>
      <w:rFonts w:asciiTheme="majorHAnsi" w:eastAsiaTheme="majorEastAsia" w:hAnsiTheme="majorHAnsi" w:cstheme="majorBidi"/>
      <w:color w:val="A4002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2244E"/>
    <w:rPr>
      <w:rFonts w:ascii="Arial" w:eastAsia="Times New Roman" w:hAnsi="Arial" w:cs="Times New Roman"/>
      <w:b/>
      <w:bCs/>
      <w:caps/>
      <w:noProof/>
      <w:color w:val="FFFFFF"/>
      <w:spacing w:val="-8"/>
      <w:kern w:val="32"/>
      <w:sz w:val="16"/>
      <w:szCs w:val="32"/>
      <w:lang w:eastAsia="fr-FR"/>
    </w:rPr>
  </w:style>
  <w:style w:type="paragraph" w:customStyle="1" w:styleId="normaltableau">
    <w:name w:val="normal_tableau"/>
    <w:basedOn w:val="Normal"/>
    <w:rsid w:val="00E2244E"/>
    <w:pPr>
      <w:spacing w:before="80" w:after="100" w:line="240" w:lineRule="auto"/>
      <w:ind w:left="159"/>
    </w:pPr>
    <w:rPr>
      <w:rFonts w:ascii="Arial" w:eastAsia="Calibri" w:hAnsi="Arial" w:cs="Times New Roman"/>
      <w:color w:val="4B575F"/>
      <w:sz w:val="14"/>
      <w:szCs w:val="24"/>
    </w:rPr>
  </w:style>
  <w:style w:type="paragraph" w:customStyle="1" w:styleId="titre2tableau">
    <w:name w:val="titre_2_tableau"/>
    <w:basedOn w:val="Normal"/>
    <w:qFormat/>
    <w:rsid w:val="00E2244E"/>
    <w:pPr>
      <w:spacing w:before="100" w:after="0" w:line="240" w:lineRule="auto"/>
    </w:pPr>
    <w:rPr>
      <w:rFonts w:ascii="Arial" w:eastAsia="Calibri" w:hAnsi="Arial" w:cs="Times New Roman"/>
      <w:b/>
      <w:color w:val="4B575F"/>
      <w:sz w:val="14"/>
      <w:szCs w:val="24"/>
    </w:rPr>
  </w:style>
  <w:style w:type="paragraph" w:customStyle="1" w:styleId="declarationclient">
    <w:name w:val="declaration_client"/>
    <w:basedOn w:val="Normal"/>
    <w:qFormat/>
    <w:rsid w:val="00E2244E"/>
    <w:pPr>
      <w:spacing w:before="60" w:after="0" w:line="240" w:lineRule="auto"/>
    </w:pPr>
    <w:rPr>
      <w:rFonts w:ascii="Arial" w:eastAsia="Calibri" w:hAnsi="Arial" w:cs="Times New Roman"/>
      <w:color w:val="4B575F"/>
      <w:sz w:val="16"/>
      <w:szCs w:val="18"/>
    </w:rPr>
  </w:style>
  <w:style w:type="paragraph" w:styleId="Textedebulles">
    <w:name w:val="Balloon Text"/>
    <w:basedOn w:val="Normal"/>
    <w:link w:val="TextedebullesCar"/>
    <w:uiPriority w:val="99"/>
    <w:semiHidden/>
    <w:unhideWhenUsed/>
    <w:rsid w:val="00FF6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772"/>
    <w:rPr>
      <w:rFonts w:ascii="Tahoma" w:hAnsi="Tahoma" w:cs="Tahoma"/>
      <w:sz w:val="16"/>
      <w:szCs w:val="16"/>
    </w:rPr>
  </w:style>
  <w:style w:type="paragraph" w:customStyle="1" w:styleId="Puce1">
    <w:name w:val="Puce_1"/>
    <w:qFormat/>
    <w:rsid w:val="00F77B5E"/>
    <w:pPr>
      <w:numPr>
        <w:numId w:val="2"/>
      </w:numPr>
      <w:spacing w:before="60" w:after="40" w:line="240" w:lineRule="auto"/>
      <w:ind w:left="851"/>
    </w:pPr>
    <w:rPr>
      <w:rFonts w:ascii="Arial" w:eastAsia="Calibri" w:hAnsi="Arial" w:cs="Times New Roman"/>
    </w:rPr>
  </w:style>
  <w:style w:type="paragraph" w:customStyle="1" w:styleId="Casecocher">
    <w:name w:val="Case à cocher"/>
    <w:link w:val="CasecocherCar"/>
    <w:qFormat/>
    <w:rsid w:val="00E94819"/>
    <w:pPr>
      <w:numPr>
        <w:numId w:val="3"/>
      </w:numPr>
      <w:spacing w:after="0" w:line="240" w:lineRule="auto"/>
    </w:pPr>
    <w:rPr>
      <w:rFonts w:ascii="Arial" w:eastAsia="Calibri" w:hAnsi="Arial" w:cs="Times New Roman"/>
    </w:rPr>
  </w:style>
  <w:style w:type="character" w:customStyle="1" w:styleId="CasecocherCar">
    <w:name w:val="Case à cocher Car"/>
    <w:basedOn w:val="Policepardfaut"/>
    <w:link w:val="Casecocher"/>
    <w:rsid w:val="00E94819"/>
    <w:rPr>
      <w:rFonts w:ascii="Arial" w:eastAsia="Calibri" w:hAnsi="Arial" w:cs="Times New Roman"/>
    </w:rPr>
  </w:style>
  <w:style w:type="paragraph" w:styleId="Paragraphedeliste">
    <w:name w:val="List Paragraph"/>
    <w:basedOn w:val="Normal"/>
    <w:link w:val="ParagraphedelisteCar"/>
    <w:uiPriority w:val="34"/>
    <w:qFormat/>
    <w:rsid w:val="00E94819"/>
    <w:pPr>
      <w:ind w:left="720"/>
      <w:contextualSpacing/>
    </w:pPr>
  </w:style>
  <w:style w:type="paragraph" w:styleId="En-tte">
    <w:name w:val="header"/>
    <w:basedOn w:val="Normal"/>
    <w:link w:val="En-tteCar"/>
    <w:uiPriority w:val="99"/>
    <w:unhideWhenUsed/>
    <w:rsid w:val="00B23CAE"/>
    <w:pPr>
      <w:tabs>
        <w:tab w:val="center" w:pos="4536"/>
        <w:tab w:val="right" w:pos="9072"/>
      </w:tabs>
      <w:spacing w:after="0" w:line="240" w:lineRule="auto"/>
    </w:pPr>
  </w:style>
  <w:style w:type="character" w:customStyle="1" w:styleId="En-tteCar">
    <w:name w:val="En-tête Car"/>
    <w:basedOn w:val="Policepardfaut"/>
    <w:link w:val="En-tte"/>
    <w:uiPriority w:val="99"/>
    <w:rsid w:val="00B23CAE"/>
  </w:style>
  <w:style w:type="paragraph" w:styleId="Pieddepage">
    <w:name w:val="footer"/>
    <w:basedOn w:val="Normal"/>
    <w:link w:val="PieddepageCar"/>
    <w:uiPriority w:val="99"/>
    <w:unhideWhenUsed/>
    <w:rsid w:val="00B23C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3CAE"/>
  </w:style>
  <w:style w:type="character" w:customStyle="1" w:styleId="ParagraphedelisteCar">
    <w:name w:val="Paragraphe de liste Car"/>
    <w:basedOn w:val="Policepardfaut"/>
    <w:link w:val="Paragraphedeliste"/>
    <w:uiPriority w:val="34"/>
    <w:rsid w:val="00B23CAE"/>
  </w:style>
  <w:style w:type="paragraph" w:styleId="Notedebasdepage">
    <w:name w:val="footnote text"/>
    <w:basedOn w:val="Normal"/>
    <w:link w:val="NotedebasdepageCar"/>
    <w:uiPriority w:val="99"/>
    <w:unhideWhenUsed/>
    <w:rsid w:val="00783248"/>
    <w:pPr>
      <w:spacing w:after="0" w:line="240" w:lineRule="auto"/>
    </w:pPr>
    <w:rPr>
      <w:sz w:val="20"/>
      <w:szCs w:val="20"/>
    </w:rPr>
  </w:style>
  <w:style w:type="character" w:customStyle="1" w:styleId="NotedebasdepageCar">
    <w:name w:val="Note de bas de page Car"/>
    <w:basedOn w:val="Policepardfaut"/>
    <w:link w:val="Notedebasdepage"/>
    <w:uiPriority w:val="99"/>
    <w:rsid w:val="00783248"/>
    <w:rPr>
      <w:sz w:val="20"/>
      <w:szCs w:val="20"/>
    </w:rPr>
  </w:style>
  <w:style w:type="character" w:styleId="Appelnotedebasdep">
    <w:name w:val="footnote reference"/>
    <w:basedOn w:val="Policepardfaut"/>
    <w:uiPriority w:val="99"/>
    <w:semiHidden/>
    <w:unhideWhenUsed/>
    <w:rsid w:val="00783248"/>
    <w:rPr>
      <w:vertAlign w:val="superscript"/>
    </w:rPr>
  </w:style>
  <w:style w:type="paragraph" w:customStyle="1" w:styleId="Style1">
    <w:name w:val="Style1"/>
    <w:basedOn w:val="normaltableau"/>
    <w:qFormat/>
    <w:rsid w:val="0039778D"/>
    <w:pPr>
      <w:tabs>
        <w:tab w:val="right" w:leader="underscore" w:pos="10348"/>
      </w:tabs>
      <w:spacing w:before="120" w:afterAutospacing="1"/>
    </w:pPr>
    <w:rPr>
      <w:color w:val="4B575F" w:themeColor="text1"/>
      <w:sz w:val="20"/>
      <w:szCs w:val="20"/>
    </w:rPr>
  </w:style>
  <w:style w:type="character" w:styleId="Accentuationlgre">
    <w:name w:val="Subtle Emphasis"/>
    <w:basedOn w:val="Policepardfaut"/>
    <w:uiPriority w:val="19"/>
    <w:qFormat/>
    <w:rsid w:val="00965418"/>
    <w:rPr>
      <w:i/>
      <w:iCs/>
      <w:color w:val="70828E" w:themeColor="text1" w:themeTint="BF"/>
      <w:sz w:val="16"/>
    </w:rPr>
  </w:style>
  <w:style w:type="paragraph" w:customStyle="1" w:styleId="Style2">
    <w:name w:val="Style2"/>
    <w:basedOn w:val="normaltableau"/>
    <w:qFormat/>
    <w:rsid w:val="005968D4"/>
    <w:pPr>
      <w:tabs>
        <w:tab w:val="right" w:leader="underscore" w:pos="10348"/>
      </w:tabs>
      <w:spacing w:before="120" w:after="60"/>
      <w:ind w:left="221" w:hanging="221"/>
    </w:pPr>
    <w:rPr>
      <w:sz w:val="16"/>
    </w:rPr>
  </w:style>
  <w:style w:type="paragraph" w:styleId="Corpsdetexte">
    <w:name w:val="Body Text"/>
    <w:basedOn w:val="Normal"/>
    <w:link w:val="CorpsdetexteCar"/>
    <w:uiPriority w:val="99"/>
    <w:unhideWhenUsed/>
    <w:rsid w:val="001033E1"/>
    <w:pPr>
      <w:spacing w:after="120" w:line="240" w:lineRule="auto"/>
    </w:pPr>
    <w:rPr>
      <w:rFonts w:ascii="Arial" w:hAnsi="Arial" w:cs="Arial"/>
      <w:i/>
      <w:color w:val="4B575F" w:themeColor="text1"/>
      <w:sz w:val="18"/>
      <w:szCs w:val="16"/>
    </w:rPr>
  </w:style>
  <w:style w:type="character" w:customStyle="1" w:styleId="CorpsdetexteCar">
    <w:name w:val="Corps de texte Car"/>
    <w:basedOn w:val="Policepardfaut"/>
    <w:link w:val="Corpsdetexte"/>
    <w:uiPriority w:val="99"/>
    <w:rsid w:val="001033E1"/>
    <w:rPr>
      <w:rFonts w:ascii="Arial" w:hAnsi="Arial" w:cs="Arial"/>
      <w:i/>
      <w:color w:val="4B575F" w:themeColor="text1"/>
      <w:sz w:val="18"/>
      <w:szCs w:val="16"/>
    </w:rPr>
  </w:style>
  <w:style w:type="paragraph" w:styleId="Corpsdetexte2">
    <w:name w:val="Body Text 2"/>
    <w:basedOn w:val="Normal"/>
    <w:link w:val="Corpsdetexte2Car"/>
    <w:uiPriority w:val="99"/>
    <w:semiHidden/>
    <w:unhideWhenUsed/>
    <w:rsid w:val="00E50C3B"/>
    <w:pPr>
      <w:spacing w:after="120" w:line="480" w:lineRule="auto"/>
    </w:pPr>
  </w:style>
  <w:style w:type="character" w:customStyle="1" w:styleId="Corpsdetexte2Car">
    <w:name w:val="Corps de texte 2 Car"/>
    <w:basedOn w:val="Policepardfaut"/>
    <w:link w:val="Corpsdetexte2"/>
    <w:uiPriority w:val="99"/>
    <w:semiHidden/>
    <w:rsid w:val="00E50C3B"/>
  </w:style>
  <w:style w:type="character" w:customStyle="1" w:styleId="Titre2Car">
    <w:name w:val="Titre 2 Car"/>
    <w:basedOn w:val="Policepardfaut"/>
    <w:link w:val="Titre2"/>
    <w:uiPriority w:val="9"/>
    <w:rsid w:val="00E50C3B"/>
    <w:rPr>
      <w:color w:val="FFFFFF"/>
      <w:spacing w:val="-20"/>
      <w:sz w:val="60"/>
      <w:szCs w:val="60"/>
    </w:rPr>
  </w:style>
  <w:style w:type="paragraph" w:styleId="Retraitcorpsdetexte">
    <w:name w:val="Body Text Indent"/>
    <w:basedOn w:val="Normal"/>
    <w:link w:val="RetraitcorpsdetexteCar"/>
    <w:uiPriority w:val="99"/>
    <w:unhideWhenUsed/>
    <w:rsid w:val="00002755"/>
    <w:pPr>
      <w:pBdr>
        <w:top w:val="single" w:sz="4" w:space="1"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Car">
    <w:name w:val="Retrait corps de texte Car"/>
    <w:basedOn w:val="Policepardfaut"/>
    <w:link w:val="Retraitcorpsdetexte"/>
    <w:uiPriority w:val="99"/>
    <w:rsid w:val="00002755"/>
    <w:rPr>
      <w:rFonts w:ascii="Arial" w:hAnsi="Arial" w:cs="Arial"/>
      <w:sz w:val="16"/>
    </w:rPr>
  </w:style>
  <w:style w:type="paragraph" w:styleId="Retraitcorpsdetexte2">
    <w:name w:val="Body Text Indent 2"/>
    <w:basedOn w:val="Normal"/>
    <w:link w:val="Retraitcorpsdetexte2Car"/>
    <w:uiPriority w:val="99"/>
    <w:unhideWhenUsed/>
    <w:rsid w:val="00794E40"/>
    <w:pPr>
      <w:pBdr>
        <w:top w:val="single" w:sz="4" w:space="0"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2Car">
    <w:name w:val="Retrait corps de texte 2 Car"/>
    <w:basedOn w:val="Policepardfaut"/>
    <w:link w:val="Retraitcorpsdetexte2"/>
    <w:uiPriority w:val="99"/>
    <w:rsid w:val="00794E40"/>
    <w:rPr>
      <w:rFonts w:ascii="Arial" w:hAnsi="Arial" w:cs="Arial"/>
      <w:sz w:val="16"/>
    </w:rPr>
  </w:style>
  <w:style w:type="character" w:customStyle="1" w:styleId="Titre3Car">
    <w:name w:val="Titre 3 Car"/>
    <w:aliases w:val="Titre section Car"/>
    <w:basedOn w:val="Policepardfaut"/>
    <w:link w:val="Titre3"/>
    <w:uiPriority w:val="9"/>
    <w:rsid w:val="001D231D"/>
    <w:rPr>
      <w:rFonts w:asciiTheme="majorHAnsi" w:eastAsiaTheme="majorEastAsia" w:hAnsiTheme="majorHAnsi" w:cstheme="majorBidi"/>
      <w:color w:val="6D0016" w:themeColor="accent1" w:themeShade="7F"/>
      <w:sz w:val="24"/>
      <w:szCs w:val="24"/>
    </w:rPr>
  </w:style>
  <w:style w:type="table" w:customStyle="1" w:styleId="Grilledutableau1">
    <w:name w:val="Grille du tableau1"/>
    <w:basedOn w:val="TableauNormal"/>
    <w:next w:val="Grilledutableau"/>
    <w:uiPriority w:val="59"/>
    <w:rsid w:val="001D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19AB"/>
    <w:rPr>
      <w:sz w:val="16"/>
      <w:szCs w:val="16"/>
    </w:rPr>
  </w:style>
  <w:style w:type="paragraph" w:styleId="Commentaire">
    <w:name w:val="annotation text"/>
    <w:basedOn w:val="Normal"/>
    <w:link w:val="CommentaireCar"/>
    <w:uiPriority w:val="99"/>
    <w:unhideWhenUsed/>
    <w:rsid w:val="004319AB"/>
    <w:pPr>
      <w:spacing w:line="240" w:lineRule="auto"/>
    </w:pPr>
    <w:rPr>
      <w:sz w:val="20"/>
      <w:szCs w:val="20"/>
    </w:rPr>
  </w:style>
  <w:style w:type="character" w:customStyle="1" w:styleId="CommentaireCar">
    <w:name w:val="Commentaire Car"/>
    <w:basedOn w:val="Policepardfaut"/>
    <w:link w:val="Commentaire"/>
    <w:uiPriority w:val="99"/>
    <w:rsid w:val="004319AB"/>
    <w:rPr>
      <w:sz w:val="20"/>
      <w:szCs w:val="20"/>
    </w:rPr>
  </w:style>
  <w:style w:type="paragraph" w:styleId="Objetducommentaire">
    <w:name w:val="annotation subject"/>
    <w:basedOn w:val="Commentaire"/>
    <w:next w:val="Commentaire"/>
    <w:link w:val="ObjetducommentaireCar"/>
    <w:uiPriority w:val="99"/>
    <w:semiHidden/>
    <w:unhideWhenUsed/>
    <w:rsid w:val="004319AB"/>
    <w:rPr>
      <w:b/>
      <w:bCs/>
    </w:rPr>
  </w:style>
  <w:style w:type="character" w:customStyle="1" w:styleId="ObjetducommentaireCar">
    <w:name w:val="Objet du commentaire Car"/>
    <w:basedOn w:val="CommentaireCar"/>
    <w:link w:val="Objetducommentaire"/>
    <w:uiPriority w:val="99"/>
    <w:semiHidden/>
    <w:rsid w:val="004319AB"/>
    <w:rPr>
      <w:b/>
      <w:bCs/>
      <w:sz w:val="20"/>
      <w:szCs w:val="20"/>
    </w:rPr>
  </w:style>
  <w:style w:type="paragraph" w:styleId="Corpsdetexte3">
    <w:name w:val="Body Text 3"/>
    <w:basedOn w:val="Normal"/>
    <w:link w:val="Corpsdetexte3Car"/>
    <w:uiPriority w:val="99"/>
    <w:unhideWhenUsed/>
    <w:rsid w:val="000143A7"/>
    <w:pPr>
      <w:spacing w:before="120" w:after="0"/>
    </w:pPr>
    <w:rPr>
      <w:rFonts w:ascii="Arial" w:eastAsia="Times New Roman" w:hAnsi="Arial" w:cs="Times New Roman"/>
      <w:bCs/>
      <w:noProof/>
      <w:color w:val="4B575F" w:themeColor="text1"/>
      <w:spacing w:val="-8"/>
      <w:kern w:val="32"/>
      <w:sz w:val="20"/>
      <w:szCs w:val="20"/>
      <w:lang w:eastAsia="fr-FR"/>
    </w:rPr>
  </w:style>
  <w:style w:type="character" w:customStyle="1" w:styleId="Corpsdetexte3Car">
    <w:name w:val="Corps de texte 3 Car"/>
    <w:basedOn w:val="Policepardfaut"/>
    <w:link w:val="Corpsdetexte3"/>
    <w:uiPriority w:val="99"/>
    <w:rsid w:val="000143A7"/>
    <w:rPr>
      <w:rFonts w:ascii="Arial" w:eastAsia="Times New Roman" w:hAnsi="Arial" w:cs="Times New Roman"/>
      <w:bCs/>
      <w:noProof/>
      <w:color w:val="4B575F" w:themeColor="text1"/>
      <w:spacing w:val="-8"/>
      <w:kern w:val="32"/>
      <w:sz w:val="20"/>
      <w:szCs w:val="20"/>
      <w:lang w:eastAsia="fr-FR"/>
    </w:rPr>
  </w:style>
  <w:style w:type="character" w:styleId="Lienhypertexte">
    <w:name w:val="Hyperlink"/>
    <w:basedOn w:val="Policepardfaut"/>
    <w:uiPriority w:val="99"/>
    <w:semiHidden/>
    <w:unhideWhenUsed/>
    <w:rsid w:val="00154F2C"/>
    <w:rPr>
      <w:color w:val="0000FF"/>
      <w:u w:val="single"/>
    </w:rPr>
  </w:style>
  <w:style w:type="character" w:customStyle="1" w:styleId="Titre4Car">
    <w:name w:val="Titre 4 Car"/>
    <w:basedOn w:val="Policepardfaut"/>
    <w:link w:val="Titre4"/>
    <w:uiPriority w:val="9"/>
    <w:rsid w:val="00154F2C"/>
    <w:rPr>
      <w:rFonts w:ascii="Arial" w:hAnsi="Arial" w:cs="Arial"/>
      <w:b/>
      <w:color w:val="808080" w:themeColor="background1" w:themeShade="80"/>
      <w:sz w:val="18"/>
    </w:rPr>
  </w:style>
  <w:style w:type="paragraph" w:styleId="Retraitcorpsdetexte3">
    <w:name w:val="Body Text Indent 3"/>
    <w:basedOn w:val="Normal"/>
    <w:link w:val="Retraitcorpsdetexte3Car"/>
    <w:uiPriority w:val="99"/>
    <w:unhideWhenUsed/>
    <w:rsid w:val="00154F2C"/>
    <w:pPr>
      <w:pBdr>
        <w:top w:val="single" w:sz="4" w:space="1" w:color="00A4A7"/>
        <w:left w:val="single" w:sz="4" w:space="4" w:color="00A4A7"/>
        <w:bottom w:val="single" w:sz="4" w:space="0" w:color="00A4A7"/>
        <w:right w:val="single" w:sz="4" w:space="4" w:color="00A4A7"/>
      </w:pBdr>
      <w:spacing w:after="80" w:line="240" w:lineRule="auto"/>
      <w:ind w:left="113"/>
      <w:jc w:val="both"/>
    </w:pPr>
    <w:rPr>
      <w:rFonts w:ascii="Arial" w:hAnsi="Arial" w:cs="Arial"/>
      <w:sz w:val="14"/>
    </w:rPr>
  </w:style>
  <w:style w:type="character" w:customStyle="1" w:styleId="Retraitcorpsdetexte3Car">
    <w:name w:val="Retrait corps de texte 3 Car"/>
    <w:basedOn w:val="Policepardfaut"/>
    <w:link w:val="Retraitcorpsdetexte3"/>
    <w:uiPriority w:val="99"/>
    <w:rsid w:val="00154F2C"/>
    <w:rPr>
      <w:rFonts w:ascii="Arial" w:hAnsi="Arial" w:cs="Arial"/>
      <w:sz w:val="14"/>
    </w:rPr>
  </w:style>
  <w:style w:type="paragraph" w:customStyle="1" w:styleId="Style3">
    <w:name w:val="Style3"/>
    <w:basedOn w:val="En-tte"/>
    <w:qFormat/>
    <w:rsid w:val="00BC6F06"/>
    <w:pPr>
      <w:tabs>
        <w:tab w:val="clear" w:pos="4536"/>
        <w:tab w:val="clear" w:pos="9072"/>
      </w:tabs>
    </w:pPr>
    <w:rPr>
      <w:rFonts w:ascii="Arial" w:hAnsi="Arial" w:cs="Arial"/>
      <w:b/>
      <w:noProof/>
      <w:color w:val="FFFFFF" w:themeColor="background1"/>
      <w:sz w:val="26"/>
      <w:szCs w:val="26"/>
      <w:lang w:eastAsia="fr-FR"/>
    </w:rPr>
  </w:style>
  <w:style w:type="character" w:customStyle="1" w:styleId="Titre5Car">
    <w:name w:val="Titre 5 Car"/>
    <w:basedOn w:val="Policepardfaut"/>
    <w:link w:val="Titre5"/>
    <w:uiPriority w:val="9"/>
    <w:semiHidden/>
    <w:rsid w:val="003E37A4"/>
    <w:rPr>
      <w:rFonts w:asciiTheme="majorHAnsi" w:eastAsiaTheme="majorEastAsia" w:hAnsiTheme="majorHAnsi" w:cstheme="majorBidi"/>
      <w:color w:val="A40022" w:themeColor="accent1" w:themeShade="BF"/>
    </w:rPr>
  </w:style>
  <w:style w:type="paragraph" w:customStyle="1" w:styleId="Default">
    <w:name w:val="Default"/>
    <w:rsid w:val="00193E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1110">
      <w:bodyDiv w:val="1"/>
      <w:marLeft w:val="0"/>
      <w:marRight w:val="0"/>
      <w:marTop w:val="0"/>
      <w:marBottom w:val="0"/>
      <w:divBdr>
        <w:top w:val="none" w:sz="0" w:space="0" w:color="auto"/>
        <w:left w:val="none" w:sz="0" w:space="0" w:color="auto"/>
        <w:bottom w:val="none" w:sz="0" w:space="0" w:color="auto"/>
        <w:right w:val="none" w:sz="0" w:space="0" w:color="auto"/>
      </w:divBdr>
    </w:div>
    <w:div w:id="434251675">
      <w:bodyDiv w:val="1"/>
      <w:marLeft w:val="0"/>
      <w:marRight w:val="0"/>
      <w:marTop w:val="0"/>
      <w:marBottom w:val="0"/>
      <w:divBdr>
        <w:top w:val="none" w:sz="0" w:space="0" w:color="auto"/>
        <w:left w:val="none" w:sz="0" w:space="0" w:color="auto"/>
        <w:bottom w:val="none" w:sz="0" w:space="0" w:color="auto"/>
        <w:right w:val="none" w:sz="0" w:space="0" w:color="auto"/>
      </w:divBdr>
    </w:div>
    <w:div w:id="962155637">
      <w:bodyDiv w:val="1"/>
      <w:marLeft w:val="0"/>
      <w:marRight w:val="0"/>
      <w:marTop w:val="0"/>
      <w:marBottom w:val="0"/>
      <w:divBdr>
        <w:top w:val="none" w:sz="0" w:space="0" w:color="auto"/>
        <w:left w:val="none" w:sz="0" w:space="0" w:color="auto"/>
        <w:bottom w:val="none" w:sz="0" w:space="0" w:color="auto"/>
        <w:right w:val="none" w:sz="0" w:space="0" w:color="auto"/>
      </w:divBdr>
    </w:div>
    <w:div w:id="1092511434">
      <w:bodyDiv w:val="1"/>
      <w:marLeft w:val="0"/>
      <w:marRight w:val="0"/>
      <w:marTop w:val="0"/>
      <w:marBottom w:val="0"/>
      <w:divBdr>
        <w:top w:val="none" w:sz="0" w:space="0" w:color="auto"/>
        <w:left w:val="none" w:sz="0" w:space="0" w:color="auto"/>
        <w:bottom w:val="none" w:sz="0" w:space="0" w:color="auto"/>
        <w:right w:val="none" w:sz="0" w:space="0" w:color="auto"/>
      </w:divBdr>
    </w:div>
    <w:div w:id="1860243176">
      <w:bodyDiv w:val="1"/>
      <w:marLeft w:val="0"/>
      <w:marRight w:val="0"/>
      <w:marTop w:val="0"/>
      <w:marBottom w:val="0"/>
      <w:divBdr>
        <w:top w:val="none" w:sz="0" w:space="0" w:color="auto"/>
        <w:left w:val="none" w:sz="0" w:space="0" w:color="auto"/>
        <w:bottom w:val="none" w:sz="0" w:space="0" w:color="auto"/>
        <w:right w:val="none" w:sz="0" w:space="0" w:color="auto"/>
      </w:divBdr>
    </w:div>
    <w:div w:id="1946184550">
      <w:bodyDiv w:val="1"/>
      <w:marLeft w:val="0"/>
      <w:marRight w:val="0"/>
      <w:marTop w:val="0"/>
      <w:marBottom w:val="0"/>
      <w:divBdr>
        <w:top w:val="none" w:sz="0" w:space="0" w:color="auto"/>
        <w:left w:val="none" w:sz="0" w:space="0" w:color="auto"/>
        <w:bottom w:val="none" w:sz="0" w:space="0" w:color="auto"/>
        <w:right w:val="none" w:sz="0" w:space="0" w:color="auto"/>
      </w:divBdr>
    </w:div>
    <w:div w:id="20166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Harvest">
      <a:dk1>
        <a:srgbClr val="4B575F"/>
      </a:dk1>
      <a:lt1>
        <a:srgbClr val="FFFFFF"/>
      </a:lt1>
      <a:dk2>
        <a:srgbClr val="738591"/>
      </a:dk2>
      <a:lt2>
        <a:srgbClr val="E4E8EA"/>
      </a:lt2>
      <a:accent1>
        <a:srgbClr val="DC002E"/>
      </a:accent1>
      <a:accent2>
        <a:srgbClr val="93117E"/>
      </a:accent2>
      <a:accent3>
        <a:srgbClr val="E30066"/>
      </a:accent3>
      <a:accent4>
        <a:srgbClr val="EC7404"/>
      </a:accent4>
      <a:accent5>
        <a:srgbClr val="FFCC00"/>
      </a:accent5>
      <a:accent6>
        <a:srgbClr val="96C03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6446-55F7-4A18-BD48-CC06E0A5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2277</Words>
  <Characters>12529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Harvest</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Harvest</dc:creator>
  <cp:keywords/>
  <dc:description/>
  <cp:lastModifiedBy>Maxime OUINAS</cp:lastModifiedBy>
  <cp:revision>2</cp:revision>
  <cp:lastPrinted>2020-01-17T09:13:00Z</cp:lastPrinted>
  <dcterms:created xsi:type="dcterms:W3CDTF">2021-04-16T07:19:00Z</dcterms:created>
  <dcterms:modified xsi:type="dcterms:W3CDTF">2021-04-16T07:19:00Z</dcterms:modified>
</cp:coreProperties>
</file>